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D01EB" w14:textId="67385491" w:rsidR="0080421A" w:rsidRPr="00A15F81" w:rsidRDefault="00A15F81" w:rsidP="00A15F81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5F81">
        <w:rPr>
          <w:rFonts w:ascii="Times New Roman" w:eastAsia="Times New Roman" w:hAnsi="Times New Roman" w:cs="Times New Roman"/>
          <w:bCs/>
          <w:sz w:val="24"/>
          <w:szCs w:val="24"/>
        </w:rPr>
        <w:t>Приложение 10 към ТЗ</w:t>
      </w:r>
    </w:p>
    <w:p w14:paraId="5C2F8C68" w14:textId="77777777" w:rsidR="0080421A" w:rsidRPr="0080421A" w:rsidRDefault="0080421A" w:rsidP="008042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72A4B2C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0421A">
        <w:rPr>
          <w:rFonts w:ascii="Times New Roman" w:eastAsia="Times New Roman" w:hAnsi="Times New Roman" w:cs="Times New Roman"/>
          <w:b/>
          <w:bCs/>
          <w:sz w:val="32"/>
          <w:szCs w:val="32"/>
        </w:rPr>
        <w:t>ПРОЕКТО-ДОГОВОР ЗА СТРОИТЕЛСТВО</w:t>
      </w:r>
    </w:p>
    <w:p w14:paraId="40D8D45F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1DD80BC" w14:textId="77777777" w:rsidR="00B1641B" w:rsidRPr="00B1641B" w:rsidRDefault="00B1641B" w:rsidP="00EB2E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641B">
        <w:rPr>
          <w:rFonts w:ascii="Times New Roman" w:eastAsia="Times New Roman" w:hAnsi="Times New Roman" w:cs="Times New Roman"/>
          <w:sz w:val="24"/>
          <w:szCs w:val="24"/>
        </w:rPr>
        <w:t>№ Д-III-................../ ..............2025 г.</w:t>
      </w:r>
    </w:p>
    <w:p w14:paraId="21E3F84B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</w:p>
    <w:p w14:paraId="519A9F3F" w14:textId="77777777" w:rsidR="0080421A" w:rsidRPr="0080421A" w:rsidRDefault="0080421A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Днес, ..................20…… г., в гр. Панагюрище между:</w:t>
      </w:r>
    </w:p>
    <w:p w14:paraId="33DC12AC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"Асарел-Медет" АД, гр. Панагюрище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, регистрирано в Търговския регистър към Агенция по </w:t>
      </w:r>
      <w:r w:rsidRPr="0080421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Вписванията с ЕИК № 822106269, с адрес: 4500 гр. Панагюрище, площадка «Асарел»,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тел.: 035760210, факс: 035760250, представлявано от инж. Николай Иванов Пелтеков – в качеството на Изпълнителен Директор, наричано по-долу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, от една страна</w:t>
      </w:r>
    </w:p>
    <w:p w14:paraId="1CC521B6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и</w:t>
      </w:r>
    </w:p>
    <w:p w14:paraId="51AAF2B2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…………………………, гр. ……………..,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регистрирано в Търговския регистър към Агенция по вписванията с ЕИК № ........................, представлявано от ……………………. - Управител, със седалище и управление с адрес гр. ............................, ул. ...................................., тел./факс ..................................., наричано за краткост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от друга страна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14:paraId="1384F9CD" w14:textId="77777777" w:rsidR="0080421A" w:rsidRPr="0080421A" w:rsidRDefault="0080421A" w:rsidP="00EB2E5E">
      <w:pPr>
        <w:tabs>
          <w:tab w:val="left" w:pos="7320"/>
        </w:tabs>
        <w:spacing w:after="0"/>
        <w:ind w:right="9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6FD6E8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І. ПРЕДМЕТ НА ДОГОВОРА</w:t>
      </w:r>
    </w:p>
    <w:p w14:paraId="30946D48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395D98" w14:textId="77777777" w:rsidR="00B1641B" w:rsidRP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B1641B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възлага, 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приема да извърши </w:t>
      </w:r>
      <w:r w:rsidR="00B1641B" w:rsidRPr="003F4538">
        <w:rPr>
          <w:rFonts w:ascii="Times New Roman" w:eastAsia="Times New Roman" w:hAnsi="Times New Roman" w:cs="Times New Roman"/>
          <w:sz w:val="24"/>
          <w:szCs w:val="24"/>
        </w:rPr>
        <w:t>строително-монтажни работи (</w:t>
      </w:r>
      <w:r w:rsidRPr="0080421A">
        <w:rPr>
          <w:rFonts w:ascii="Times New Roman" w:eastAsia="Times New Roman" w:hAnsi="Times New Roman" w:cs="Times New Roman"/>
          <w:iCs/>
          <w:sz w:val="24"/>
          <w:szCs w:val="24"/>
        </w:rPr>
        <w:t>СМР</w:t>
      </w:r>
      <w:r w:rsidR="00B1641B" w:rsidRPr="003F4538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Обект: </w:t>
      </w:r>
      <w:r w:rsidR="00B1641B" w:rsidRPr="003F4538">
        <w:rPr>
          <w:rFonts w:ascii="Times New Roman" w:eastAsia="Times New Roman" w:hAnsi="Times New Roman" w:cs="Times New Roman"/>
          <w:b/>
          <w:bCs/>
          <w:sz w:val="24"/>
          <w:szCs w:val="24"/>
        </w:rPr>
        <w:t>Възстановяване на съществуващи и изграждане на нови пиезометри от КИС на хвостохранилище "Люляковица"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1F44436" w14:textId="77777777" w:rsidR="00B1641B" w:rsidRP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B1641B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Видът и обема на СМР са съгласно утвърдено Техническо задание № </w:t>
      </w:r>
      <w:r w:rsidR="00B1641B" w:rsidRPr="003F4538">
        <w:rPr>
          <w:rFonts w:ascii="Times New Roman" w:eastAsia="Times New Roman" w:hAnsi="Times New Roman" w:cs="Times New Roman"/>
          <w:sz w:val="24"/>
          <w:szCs w:val="24"/>
        </w:rPr>
        <w:t>93-00-</w:t>
      </w:r>
      <w:r w:rsidR="00B1641B" w:rsidRPr="003F453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8619</w:t>
      </w:r>
      <w:r w:rsidR="00B1641B" w:rsidRPr="003F453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/30.07.2025 </w:t>
      </w:r>
      <w:r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г. </w:t>
      </w:r>
      <w:r w:rsidR="00B1641B" w:rsidRPr="003F4538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Приложение № 1</w:t>
      </w:r>
      <w:r w:rsidR="00B1641B" w:rsidRPr="003F4538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 количествено-стойностна сметка </w:t>
      </w:r>
      <w:r w:rsidR="00B1641B" w:rsidRPr="003F4538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Приложение № 2</w:t>
      </w:r>
      <w:r w:rsidR="00B1641B" w:rsidRPr="003F4538">
        <w:rPr>
          <w:rFonts w:ascii="Times New Roman" w:eastAsia="Times New Roman" w:hAnsi="Times New Roman" w:cs="Times New Roman"/>
          <w:spacing w:val="-4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представляващи неразделна част към настоящия Договор</w:t>
      </w:r>
    </w:p>
    <w:p w14:paraId="05DBFEA5" w14:textId="62E98383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B1641B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заплати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извършената от него работа и вложените материали по цени, при сроковете и условията уговорени в този договор.</w:t>
      </w:r>
    </w:p>
    <w:p w14:paraId="63C4A494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ABB27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ІІ. ПРАВА И ЗАДЪЛЖЕНИЯ НА ИЗПЪЛНИТЕЛЯ</w:t>
      </w:r>
    </w:p>
    <w:p w14:paraId="0D1A848A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694B3E" w14:textId="77777777" w:rsidR="00B1641B" w:rsidRP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Чл.</w:t>
      </w:r>
      <w:r w:rsidR="00B1641B" w:rsidRPr="003F453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4.</w:t>
      </w:r>
      <w:r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е длъжен да осигури и изпълни уточненото техническо решение,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материалите, конструкции и изделия, както и всичко друго необходимо за възложените СМР при спазването на всички нормативни технически изисквания за възложените видове дейности.</w:t>
      </w:r>
    </w:p>
    <w:p w14:paraId="698A6053" w14:textId="77777777" w:rsidR="00B1641B" w:rsidRP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B1641B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B1641B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1641B"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е длъжен да се увери, че е проучил основно строителната площадка и цялата налична информация, както и че преди предаване на офертата си в изпълнимостта на всички видове работи е отчел влиянието на всички фактори, включително хидроложките и климатичните условия, вида и качеството на материалите необходими за изпълнение на задачата, рисковете, непредвидените и всички други обстоятелства, които биха могли да окажат влияние на предложената цена.</w:t>
      </w:r>
    </w:p>
    <w:p w14:paraId="23B45018" w14:textId="7EC93991" w:rsidR="00B1641B" w:rsidRPr="003F4538" w:rsidRDefault="00B1641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изпълни възложените му С</w:t>
      </w:r>
      <w:r w:rsid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Р, като спазва изискванията на строителните, техническите и технологични правила и норми за съответните дейности и в съответствие с „Правила за извършване и приемане на строителните и монтажни работи” /ПИПСМР/. По време на строителството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създава и подписва всички изискуеми документи по ПИПСМР, Наредба 3/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31.07.2003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 други нормативи.</w:t>
      </w:r>
    </w:p>
    <w:p w14:paraId="75BDDA4F" w14:textId="77777777" w:rsidR="00320EFE" w:rsidRPr="003F4538" w:rsidRDefault="00B1641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влага качествени материали и да извършва качествено С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носи отговорност, ако вложените строителни материали не са с нужното качество и/или влошават качеството на изпълнените </w:t>
      </w:r>
      <w:r w:rsidR="00320EFE" w:rsidRPr="0080421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20EFE" w:rsidRPr="003F453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20EFE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като цяло. Той е длъжен да предоставя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декларации за съответствие, сертификати за качество на доставените и вложени материали и писана технология за реализация на строителните работи, протоколи и дневници за изпълнени </w:t>
      </w:r>
      <w:r w:rsidR="00320EFE" w:rsidRPr="0080421A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20EFE" w:rsidRPr="003F453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20EFE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320EFE" w:rsidRPr="003F453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C05A6C" w14:textId="77777777" w:rsidR="00320EFE" w:rsidRPr="003F4538" w:rsidRDefault="00320EF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пред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, ако при извършването на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е допуснал отклонения от изискванията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предвидени в техническото задание или задължителни такива съгласно нормативните актове.</w:t>
      </w:r>
    </w:p>
    <w:p w14:paraId="10A83293" w14:textId="77777777" w:rsidR="00320EFE" w:rsidRPr="003F4538" w:rsidRDefault="00320EF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 привличането на подизпълнители за извършването на отделни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 xml:space="preserve"> видове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работи </w:t>
      </w:r>
      <w:r w:rsidR="0080421A"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е длъжен да информира </w:t>
      </w:r>
      <w:r w:rsidR="0080421A"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3F453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>За извършената от подизпълнителите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работа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отговаря изцяло, като за работа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извършена от самия него.</w:t>
      </w:r>
    </w:p>
    <w:p w14:paraId="04B2FC65" w14:textId="77777777" w:rsidR="00320EFE" w:rsidRPr="003F4538" w:rsidRDefault="00320EF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="0080421A" w:rsidRPr="0080421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не трябва да покрива или скрива каквато и да е работа преди одобрението на</w:t>
      </w:r>
      <w:r w:rsidR="0080421A" w:rsidRPr="0080421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или негов представител.</w:t>
      </w:r>
      <w:r w:rsidR="0080421A" w:rsidRPr="0080421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 инвеститорския контрол,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включително му осигурява транспорт до строителната площадка и предоставя пълна възможност да се провери и измери всяка работа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преди да бъде покрита или скрита. Преминаването към следваща операция става след подписване на акт обр.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12 за скрити работи между техническия ръководител и инвеститорския контрол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Наредба № 3 от 31.07.2003 г. Всички актове за скрити работи се </w:t>
      </w:r>
      <w:r w:rsidRPr="003F4538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комплектоват със снимков материал (с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обозначен мащаб),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удостоверяващ изпълнените и покрити работи При неизпълнение на горното задължение от страна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Изпълнителя, Възложителя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не заплати извършената и покрита скрита </w:t>
      </w:r>
      <w:proofErr w:type="spellStart"/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неизмерена</w:t>
      </w:r>
      <w:proofErr w:type="spellEnd"/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него работа, както и да поиска, тя да бъде разкрита за сметка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за установяване на нейния обем и качество.</w:t>
      </w:r>
    </w:p>
    <w:p w14:paraId="16B7A203" w14:textId="77777777" w:rsidR="00320EFE" w:rsidRPr="003F4538" w:rsidRDefault="00320EF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осигури постоянно техническо ръководство и правоспособен геодезист на обекта, които постоянно да управляват и контролират С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на обекта. При </w:t>
      </w:r>
      <w:proofErr w:type="spellStart"/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неосигуряване</w:t>
      </w:r>
      <w:proofErr w:type="spellEnd"/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тези задължения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задържи плащанията до осигуряването им.</w:t>
      </w:r>
    </w:p>
    <w:p w14:paraId="465D5B81" w14:textId="77777777" w:rsidR="00320EFE" w:rsidRPr="003F4538" w:rsidRDefault="00320EF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е длъжен да представи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Заповедна книга 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прономерована</w:t>
      </w:r>
      <w:proofErr w:type="spellEnd"/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прошнурована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за изпълнението на обекта, която се заверява 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ръководител отдел «Строителство»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. При вписана заповед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пристъпи незабавно към нейното изпълнение и в срок до 7 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седем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дни да внесе писмено искане за финансиране на тази дейност, ако е необходимо.</w:t>
      </w:r>
    </w:p>
    <w:p w14:paraId="15D36A69" w14:textId="77777777" w:rsidR="00A644FB" w:rsidRP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320EFE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320EFE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20EFE"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спазва законовите изисквания, свързани със строителството, включително опазване на околната среда и със здравето и безопасност при работа.</w:t>
      </w:r>
    </w:p>
    <w:p w14:paraId="1AF0B7C6" w14:textId="77777777" w:rsidR="003F4538" w:rsidRPr="003F4538" w:rsidRDefault="00A644F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спазва законовите изисквания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свързани с дейности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събиране, съхраняване и оползотворяване на строителните отпадъци,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образувани в резултат от СMР, във връзка с условията на „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НАРЕДБА за управление на строителните отпадъци и за влагане на рециклирани строителни материали“, 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приета с ПМС № 267 от 5.12.2017 г., обн., ДВ, бр. 98 от 8.12.2017 г.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, с всички последващи изменения и допълнения. Законовите изисквания се прилагат съгласно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3F4538" w:rsidRP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4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bookmarkStart w:id="0" w:name="_Hlk204852115"/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Декларация за спазване на условията за Управление на строителните отпадъци</w:t>
      </w:r>
      <w:bookmarkEnd w:id="0"/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, неразделна част от настоящия договор.</w:t>
      </w:r>
    </w:p>
    <w:p w14:paraId="096D5783" w14:textId="6A322951" w:rsidR="0080421A" w:rsidRPr="0080421A" w:rsidRDefault="003F453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спазва следните конкретни условия, свързани с управление на дейностите по отпадъците на обекта и не само тях:</w:t>
      </w:r>
    </w:p>
    <w:p w14:paraId="42C2F2B0" w14:textId="77777777" w:rsidR="0080421A" w:rsidRPr="0080421A" w:rsidRDefault="0080421A" w:rsidP="00EB2E5E">
      <w:pPr>
        <w:numPr>
          <w:ilvl w:val="0"/>
          <w:numId w:val="11"/>
        </w:numPr>
        <w:tabs>
          <w:tab w:val="clear" w:pos="1440"/>
        </w:tabs>
        <w:spacing w:after="0"/>
        <w:ind w:left="0" w:firstLine="4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Генерираните производствени и опасни отпадъци се събират разделно и временно съхраняват по подходящ начин в метални контейнери, съгласно изискванията на Закона за управление на отпадъците и Наредбите към него;</w:t>
      </w:r>
    </w:p>
    <w:p w14:paraId="4BE52952" w14:textId="77777777" w:rsidR="0080421A" w:rsidRPr="0080421A" w:rsidRDefault="0080421A" w:rsidP="00EB2E5E">
      <w:pPr>
        <w:numPr>
          <w:ilvl w:val="0"/>
          <w:numId w:val="11"/>
        </w:numPr>
        <w:tabs>
          <w:tab w:val="clear" w:pos="1440"/>
        </w:tabs>
        <w:spacing w:after="0"/>
        <w:ind w:left="0" w:firstLine="4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lastRenderedPageBreak/>
        <w:t>Металните отпадъци с код 17.04.05 (отпадък изрезки от черни метали, изрезки от различни ламарини и др.) се предават с кантарна бележка в склад „Вторични суровини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“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в ден петък в рамките на работното време, но не по-късно от 16.00 часа;</w:t>
      </w:r>
    </w:p>
    <w:p w14:paraId="316F1165" w14:textId="77777777" w:rsidR="0080421A" w:rsidRPr="0080421A" w:rsidRDefault="0080421A" w:rsidP="00EB2E5E">
      <w:pPr>
        <w:numPr>
          <w:ilvl w:val="0"/>
          <w:numId w:val="11"/>
        </w:numPr>
        <w:tabs>
          <w:tab w:val="clear" w:pos="1440"/>
        </w:tabs>
        <w:spacing w:after="0"/>
        <w:ind w:left="0" w:firstLine="4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Всички останали отпадъци, генерирани на площадката при основната дейност на обекта и от административно-битовата дейност, се предават на лицензирани фирми за събиране, съхранение и третиране, притежаващи разрешително за дейност с отпадъци съгласно Закона за управление на отпадъците.</w:t>
      </w:r>
    </w:p>
    <w:p w14:paraId="6D812D47" w14:textId="77777777" w:rsidR="003F4538" w:rsidRPr="003F4538" w:rsidRDefault="003F453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в срок от 3 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дни от подписване на договора да представи всички изискуеми документи по Закона за управление на отпадъците и подзаконови нормативни актове, в това число работни листове за класификация на отпадъците, разрешение за събиране и оползотворяване, както и за транспорт на строителни отпадъци или договор с фирма притежаваща регистрационен документ за транспорт.</w:t>
      </w:r>
    </w:p>
    <w:p w14:paraId="2892A0B7" w14:textId="77777777" w:rsidR="003F4538" w:rsidRDefault="003F453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Всички санкции наложени от общински и държавни органи, във връзка с изпълняваните </w:t>
      </w:r>
      <w:r w:rsidRPr="003F4538">
        <w:rPr>
          <w:rFonts w:ascii="Times New Roman" w:eastAsia="Times New Roman" w:hAnsi="Times New Roman" w:cs="Times New Roman"/>
          <w:sz w:val="24"/>
          <w:szCs w:val="24"/>
        </w:rPr>
        <w:t>СМР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са за сметка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доколкото не са резултат от действия или бездействия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Възложителя.</w:t>
      </w:r>
    </w:p>
    <w:p w14:paraId="566E91D2" w14:textId="77777777" w:rsidR="003F4538" w:rsidRDefault="003F453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вреди, причинени на трети лица, публично или частно имущество при /или/ по повод изпълнение на </w:t>
      </w:r>
      <w:r>
        <w:rPr>
          <w:rFonts w:ascii="Times New Roman" w:eastAsia="Times New Roman" w:hAnsi="Times New Roman" w:cs="Times New Roman"/>
          <w:sz w:val="24"/>
          <w:szCs w:val="24"/>
        </w:rPr>
        <w:t>СМР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, отговорност носи изцяло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носи регресна отговорност спрямо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Възложителя,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ако последния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заплати обезщетение за такъв вид вреди.</w:t>
      </w:r>
    </w:p>
    <w:p w14:paraId="1351DE55" w14:textId="77777777" w:rsid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Чл.7.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в срок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7 </w:t>
      </w:r>
      <w:r w:rsidR="003F4538" w:rsidRPr="003F4538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седем</w:t>
      </w:r>
      <w:r w:rsidR="003F4538" w:rsidRPr="003F453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дни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след подписване на Договора да съобщи писмено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имената на длъжностните лица и техните правомощия, които ще носят отговорност за изпълнението на Договора, както на пряко подчинените му така и на подизпълнителите, ако има такива. Задължително се определя координатор по БЗР и управление на строителните отпадъци. За промяната на тези лица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информира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издаване на съответните разрешителни за работа на територията на обекта.</w:t>
      </w:r>
    </w:p>
    <w:p w14:paraId="31B74DCE" w14:textId="77777777" w:rsid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Ако в процеса на работа се наложи промяна на договорните условия в обема и обхвата на работа по искане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Възложителя, 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продължи изпълнението съобразно договорените нови условия, като за това се сключи допълнително споразумение.</w:t>
      </w:r>
    </w:p>
    <w:p w14:paraId="3ECE820A" w14:textId="6030999F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9. Изпълнителят</w:t>
      </w:r>
      <w:r w:rsidRPr="0080421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носи пълна отговорност за евентуални трудови злополуки на обекта за своите работници, подизпълнители и трети лица, посещаващи обекта. Срещу тези рискове, както и съгласно изискванията на гл.10, чл.171 от ЗУТ</w:t>
      </w:r>
      <w:r w:rsidRPr="0080421A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е длъжен да направи за своя сметка и да поддържа за своя сметка за срока на договора следните застраховки:</w:t>
      </w:r>
    </w:p>
    <w:p w14:paraId="2A3A06E5" w14:textId="77777777" w:rsidR="003F4538" w:rsidRPr="003F4538" w:rsidRDefault="0080421A" w:rsidP="00EB2E5E">
      <w:pPr>
        <w:pStyle w:val="ListParagraph"/>
        <w:numPr>
          <w:ilvl w:val="0"/>
          <w:numId w:val="13"/>
        </w:numPr>
        <w:spacing w:line="259" w:lineRule="auto"/>
        <w:ind w:left="0" w:firstLine="426"/>
        <w:jc w:val="both"/>
        <w:rPr>
          <w:sz w:val="24"/>
          <w:szCs w:val="24"/>
        </w:rPr>
      </w:pPr>
      <w:r w:rsidRPr="003F4538">
        <w:rPr>
          <w:sz w:val="24"/>
          <w:szCs w:val="24"/>
        </w:rPr>
        <w:t>Професионална отговорност на застрахования за имуществени и неимуществени вреди причинени на други участници в строителството и проектирането.</w:t>
      </w:r>
    </w:p>
    <w:p w14:paraId="1368C94A" w14:textId="77777777" w:rsidR="003F4538" w:rsidRPr="003F4538" w:rsidRDefault="0080421A" w:rsidP="00EB2E5E">
      <w:pPr>
        <w:pStyle w:val="ListParagraph"/>
        <w:numPr>
          <w:ilvl w:val="0"/>
          <w:numId w:val="13"/>
        </w:numPr>
        <w:spacing w:line="259" w:lineRule="auto"/>
        <w:ind w:left="0" w:firstLine="426"/>
        <w:jc w:val="both"/>
        <w:rPr>
          <w:sz w:val="24"/>
          <w:szCs w:val="24"/>
        </w:rPr>
      </w:pPr>
      <w:r w:rsidRPr="003F4538">
        <w:rPr>
          <w:sz w:val="24"/>
          <w:szCs w:val="24"/>
        </w:rPr>
        <w:t xml:space="preserve">Застраховка срещу всички рискове, включително форсмажорни и други обстоятелства, за изпълнителя при строителството на конкретния строителния обект. </w:t>
      </w:r>
      <w:r w:rsidRPr="003F4538">
        <w:rPr>
          <w:b/>
          <w:sz w:val="24"/>
          <w:szCs w:val="24"/>
        </w:rPr>
        <w:t xml:space="preserve">Възложителя </w:t>
      </w:r>
      <w:r w:rsidRPr="003F4538">
        <w:rPr>
          <w:sz w:val="24"/>
          <w:szCs w:val="24"/>
        </w:rPr>
        <w:t xml:space="preserve">не носи отговорност за поемане разходи по възстановяване на щети от такъв характер и те са изцяло за сметка на </w:t>
      </w:r>
      <w:r w:rsidRPr="003F4538">
        <w:rPr>
          <w:b/>
          <w:sz w:val="24"/>
          <w:szCs w:val="24"/>
        </w:rPr>
        <w:t>Изпълнителя</w:t>
      </w:r>
      <w:r w:rsidRPr="003F4538">
        <w:rPr>
          <w:sz w:val="24"/>
          <w:szCs w:val="24"/>
        </w:rPr>
        <w:t>.</w:t>
      </w:r>
    </w:p>
    <w:p w14:paraId="544C6320" w14:textId="07B3AFB8" w:rsidR="0080421A" w:rsidRPr="003F4538" w:rsidRDefault="0080421A" w:rsidP="00EB2E5E">
      <w:pPr>
        <w:pStyle w:val="ListParagraph"/>
        <w:numPr>
          <w:ilvl w:val="0"/>
          <w:numId w:val="13"/>
        </w:numPr>
        <w:spacing w:line="259" w:lineRule="auto"/>
        <w:ind w:left="0" w:firstLine="426"/>
        <w:jc w:val="both"/>
        <w:rPr>
          <w:sz w:val="24"/>
          <w:szCs w:val="24"/>
        </w:rPr>
      </w:pPr>
      <w:r w:rsidRPr="003F4538">
        <w:rPr>
          <w:sz w:val="24"/>
          <w:szCs w:val="24"/>
        </w:rPr>
        <w:t>Застраховка за трудова злополука.</w:t>
      </w:r>
    </w:p>
    <w:p w14:paraId="11839EDD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724EC5" w14:textId="4F3399C7" w:rsid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ІІІ. ПРАВА И ЗАДЪЛЖЕНИЯ НА ВЪЗЛОЖИТЕЛЯ</w:t>
      </w:r>
    </w:p>
    <w:p w14:paraId="099F49C1" w14:textId="77777777" w:rsidR="00645415" w:rsidRPr="0080421A" w:rsidRDefault="00645415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CDFF2" w14:textId="77777777" w:rsid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предаде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строителната площадка в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5 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пет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дневен срок от влизане в сила на настоящия Договор, за което се подписва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утвърден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по образец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акт обр.2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3F4538">
        <w:rPr>
          <w:rFonts w:ascii="Times New Roman" w:eastAsia="Times New Roman" w:hAnsi="Times New Roman" w:cs="Times New Roman"/>
          <w:sz w:val="24"/>
          <w:szCs w:val="24"/>
        </w:rPr>
        <w:t>СМР.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BD90F4" w14:textId="77777777" w:rsid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11.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</w:t>
      </w:r>
      <w:r w:rsidRPr="0080421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е длъжен да запознае и инструктира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със специфичните условия за изпълнение на строително-монтажните и ремонтни работи на обекти, разположени на територии собственост или стопанисвани от </w:t>
      </w:r>
      <w:r w:rsidR="003F453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Асарел-Медет</w:t>
      </w:r>
      <w:r w:rsidR="003F453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АД.</w:t>
      </w:r>
    </w:p>
    <w:p w14:paraId="2996E5FA" w14:textId="77777777" w:rsidR="003F4538" w:rsidRDefault="003F453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извършва инструктаж на своите работници и служители във връзка с условията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ал.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F3AEF39" w14:textId="77777777" w:rsid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12.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осигури пропуски за хора, материали и машини, след представянето на необходимите данни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съгласно установения пропускателния режим в </w:t>
      </w:r>
      <w:r w:rsidR="003F4538" w:rsidRPr="003F4538">
        <w:rPr>
          <w:rFonts w:ascii="Times New Roman" w:eastAsia="Times New Roman" w:hAnsi="Times New Roman" w:cs="Times New Roman"/>
          <w:sz w:val="24"/>
          <w:szCs w:val="24"/>
        </w:rPr>
        <w:t>"</w:t>
      </w:r>
      <w:r w:rsidR="003F4538" w:rsidRPr="0080421A">
        <w:rPr>
          <w:rFonts w:ascii="Times New Roman" w:eastAsia="Times New Roman" w:hAnsi="Times New Roman" w:cs="Times New Roman"/>
          <w:sz w:val="24"/>
          <w:szCs w:val="24"/>
        </w:rPr>
        <w:t>Асарел-Медет</w:t>
      </w:r>
      <w:r w:rsidR="003F4538" w:rsidRPr="003F4538">
        <w:rPr>
          <w:rFonts w:ascii="Times New Roman" w:eastAsia="Times New Roman" w:hAnsi="Times New Roman" w:cs="Times New Roman"/>
          <w:sz w:val="24"/>
          <w:szCs w:val="24"/>
        </w:rPr>
        <w:t>"</w:t>
      </w:r>
      <w:r w:rsidR="003F4538"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АД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4362FD" w14:textId="77777777" w:rsidR="003F4538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13.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F4538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може по всяко време да осъществява контрол по изпълнението на този Договор, стига да не възпрепятства работата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 да не нарушава оперативната му самостоятелност, включително да осъществява проверка чрез външна одиторска организация и строителна лаборатория.</w:t>
      </w:r>
    </w:p>
    <w:p w14:paraId="6A6C0392" w14:textId="77777777" w:rsidR="003F4538" w:rsidRDefault="003F453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Указанията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са задължителни за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, освен ако са в нарушение на строителните правила и нормативи или водят до съществено отклонение от Техническото задание. Всички указания се вписват в Заповедната книга на обекта. 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Изпълнението на невписани в Заповедната книга промени и допълнителни работи остават за сметка на </w:t>
      </w:r>
      <w:r w:rsidR="0080421A"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. Всички заповеди се заверяват от ръководител отдел </w:t>
      </w:r>
      <w:r w:rsidRPr="003F4538"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>Строителство</w:t>
      </w:r>
      <w:r w:rsidRPr="003F4538">
        <w:rPr>
          <w:rFonts w:ascii="Times New Roman" w:eastAsia="Times New Roman" w:hAnsi="Times New Roman" w:cs="Times New Roman"/>
          <w:spacing w:val="-2"/>
          <w:sz w:val="24"/>
          <w:szCs w:val="24"/>
        </w:rPr>
        <w:t>"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33E851" w14:textId="7B119F43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14.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осигури необходимите средства за финансиране на обекта.</w:t>
      </w:r>
    </w:p>
    <w:p w14:paraId="60643321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0A72AB" w14:textId="4FCB314C" w:rsid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ІV. СРОКОВЕ ЗА ИЗВЪРШВАНЕ НА С</w:t>
      </w:r>
      <w:r w:rsidR="00645415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Р</w:t>
      </w:r>
    </w:p>
    <w:p w14:paraId="412F0D12" w14:textId="77777777" w:rsidR="0008386A" w:rsidRPr="0080421A" w:rsidRDefault="0008386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20DDC0" w14:textId="77777777" w:rsidR="00951B75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951B7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Настоящият договор влиза в сила след двустранното му подписване.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C34764B" w14:textId="77777777" w:rsidR="00951B75" w:rsidRDefault="00951B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="0080421A" w:rsidRPr="0080421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е длъжен да извърши и предаде </w:t>
      </w:r>
      <w:r>
        <w:rPr>
          <w:rFonts w:ascii="Times New Roman" w:eastAsia="Times New Roman" w:hAnsi="Times New Roman" w:cs="Times New Roman"/>
          <w:sz w:val="24"/>
          <w:szCs w:val="24"/>
        </w:rPr>
        <w:t>СМР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 срок от </w:t>
      </w:r>
      <w:r w:rsidRPr="00951B75">
        <w:rPr>
          <w:rFonts w:ascii="Times New Roman" w:eastAsia="Times New Roman" w:hAnsi="Times New Roman" w:cs="Times New Roman"/>
          <w:sz w:val="24"/>
          <w:szCs w:val="24"/>
        </w:rPr>
        <w:t>……..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.......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51B75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>словом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951B75">
        <w:rPr>
          <w:rFonts w:ascii="Times New Roman" w:eastAsia="Times New Roman" w:hAnsi="Times New Roman" w:cs="Times New Roman"/>
          <w:bCs/>
          <w:sz w:val="24"/>
          <w:szCs w:val="24"/>
        </w:rPr>
        <w:t xml:space="preserve"> ……………………………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календарни дни.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10867FCA" w14:textId="56D9CA58" w:rsidR="0080421A" w:rsidRPr="0080421A" w:rsidRDefault="0080421A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>За начало на срока се счита денят на предаване на строителната площадка с Акт Обр.2.</w:t>
      </w:r>
    </w:p>
    <w:p w14:paraId="12E12F7E" w14:textId="0A7F971F" w:rsidR="0080421A" w:rsidRPr="0080421A" w:rsidRDefault="0080421A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За край на срока на изпълнение на С</w:t>
      </w:r>
      <w:r w:rsidR="00951B75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 се счита датата на подписване на двустранен Констативен протокол за установяване годността на обекта за приемане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>, ал. 1</w:t>
      </w:r>
      <w:r w:rsidR="00951B75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подписан </w:t>
      </w:r>
      <w:r w:rsidR="00951B75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техническия ръководител и инвеститорския контрол на обекта, заверен от ръководител отдел </w:t>
      </w:r>
      <w:r w:rsidR="00951B75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Строителство</w:t>
      </w:r>
      <w:r w:rsidR="00951B75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474FDE" w14:textId="77777777" w:rsidR="00951B75" w:rsidRDefault="00951B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представя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в 5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дневен срок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от подписване на настоящия договор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Start w:id="1" w:name="_Hlk204845436"/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Подробен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подневен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план-график за повременното изпълнение на отделните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СМР</w:t>
      </w:r>
      <w:bookmarkEnd w:id="1"/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с ясно дефинирани етапи на изпълнение </w:t>
      </w:r>
      <w:r w:rsidRPr="00951B7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</w:t>
      </w:r>
      <w:r w:rsidRPr="00951B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951B7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към настоящия договор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План-график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ът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може да се актуализира по настояване на една от страните с цел преразпределение на видовете 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отразяващи реалната ситуацията на обекта, без да се увеличава крайния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срок за предаване на обекта.</w:t>
      </w:r>
    </w:p>
    <w:p w14:paraId="3DD3136E" w14:textId="77777777" w:rsidR="00951B75" w:rsidRDefault="00951B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Сроковете за извършване на СМР и за предаване на отделните етапи са посочени в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към този договор - </w:t>
      </w:r>
      <w:bookmarkStart w:id="2" w:name="_Hlk204852531"/>
      <w:r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Подробен </w:t>
      </w:r>
      <w:r w:rsidRPr="00951B7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подневен</w:t>
      </w:r>
      <w:r w:rsidRPr="00951B7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план-график за повременното изпълнение на отделните</w:t>
      </w:r>
      <w:r w:rsidRPr="00951B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СМР</w:t>
      </w:r>
      <w:bookmarkEnd w:id="2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45BDB5" w14:textId="77777777" w:rsidR="00951B75" w:rsidRDefault="00951B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Забавянето на отделен етап не удължава срока на цялостното изпълнение на възложената задача и предаването на обекта, дори когато за забавянето му е платена неустойка.</w:t>
      </w:r>
    </w:p>
    <w:p w14:paraId="06F6AAD7" w14:textId="77777777" w:rsidR="00951B75" w:rsidRDefault="00951B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При наличие на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неблагоприятни атмосферни условия, възпрепятстващи изпълнението на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в определен период от време,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е длъжен да предприеме мерки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за наваксване на изоставането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чрез насищане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строителната площадка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с работна ръка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или промяна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работното време на ангажирания човешки ресурс.</w:t>
      </w:r>
    </w:p>
    <w:p w14:paraId="74442495" w14:textId="77777777" w:rsidR="00951B75" w:rsidRDefault="00951B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Ако в процеса на изпълнение на Договора, се констатира, че съществува реална опасност изпълнението на дейностите да изостане от междинните срокове по Графика за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lastRenderedPageBreak/>
        <w:t>изпълнение на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Р,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предприема действия за преодоляване на изоставането и определя срок на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влизане в сроковете по графика.</w:t>
      </w:r>
    </w:p>
    <w:p w14:paraId="6B33BB0B" w14:textId="77777777" w:rsidR="00951B75" w:rsidRDefault="00951B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поема за своя сметка всички разходи във връзка с ускоряване на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и писмено уведомява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eastAsia="Times New Roman" w:hAnsi="Times New Roman" w:cs="Times New Roman"/>
          <w:sz w:val="24"/>
          <w:szCs w:val="24"/>
        </w:rPr>
        <w:t>предприетите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 тази връзка мерки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резултатите от тях.</w:t>
      </w:r>
    </w:p>
    <w:p w14:paraId="50BC2A23" w14:textId="77777777" w:rsidR="00A7729F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51B75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 спиране на С</w:t>
      </w:r>
      <w:r w:rsidR="00951B75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 поради непреодолима сила, 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органи, предвидените в предходния член срокове се увеличават със срока на спирането.</w:t>
      </w:r>
    </w:p>
    <w:p w14:paraId="50671BB3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възникването и преустановяването на непреодолима сила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в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дневен срок писмено да уведоми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 За целта се подписва акт обр. 10, респективно акт обр.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11, </w:t>
      </w:r>
      <w:r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техническия ръководител и инвеститорския контрол и се заверяват от ръководител отдел «Строителство»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Възложителя.</w:t>
      </w:r>
    </w:p>
    <w:p w14:paraId="34F20904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 е налице непреодолима сила, ако съответното събитие е вследствие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неположена грижа от страна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или ако при полагане на дължимата грижа то може да бъде преодоляно.</w:t>
      </w:r>
    </w:p>
    <w:p w14:paraId="6F74CAE9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Ако непреодолимата сила продължи повече от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45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четиридесет и пет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дни и няма признаци за скорошното </w:t>
      </w:r>
      <w:r>
        <w:rPr>
          <w:rFonts w:ascii="Times New Roman" w:eastAsia="Times New Roman" w:hAnsi="Times New Roman" w:cs="Times New Roman"/>
          <w:sz w:val="24"/>
          <w:szCs w:val="24"/>
        </w:rPr>
        <w:t>ѝ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преустановяване, всяка от страните може да прекрати договора, като писмено уведоми другата страна.</w:t>
      </w:r>
    </w:p>
    <w:p w14:paraId="2FB6E93C" w14:textId="77777777" w:rsidR="00A7729F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A772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17.</w:t>
      </w:r>
      <w:r w:rsidR="00A7729F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7729F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 окончателното завършване на С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е длъжен: </w:t>
      </w:r>
    </w:p>
    <w:p w14:paraId="6C69C42F" w14:textId="77777777" w:rsidR="00A7729F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- да отправи до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покана за оглед, приемане на извършената работа и готовност за назначаване на комисия за съставяне на окончателен протокол за приемане на обекта;</w:t>
      </w:r>
    </w:p>
    <w:p w14:paraId="479A782A" w14:textId="77777777" w:rsidR="00A7729F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Arial Narrow" w:eastAsia="Times New Roman" w:hAnsi="Arial Narrow" w:cs="Times New Roman"/>
          <w:sz w:val="24"/>
          <w:szCs w:val="24"/>
        </w:rPr>
        <w:t xml:space="preserve">-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да премахне временните строежи, както и да освободи строителната площадка от всякаква техника, механизация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строителни 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 xml:space="preserve">и битови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отпадъци;</w:t>
      </w:r>
    </w:p>
    <w:p w14:paraId="7F9CB964" w14:textId="77777777" w:rsidR="00A7729F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- да подготви и съгласува екзекутивна документация на изградения обект, като за С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това направи с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 проектанта, ако има такъв в срок до назначаването на комисия за приемането на обектите. Екзекутивната документация се създава в три екземпляра на хартиен носител и един екземпляр на електронен носител;</w:t>
      </w:r>
    </w:p>
    <w:p w14:paraId="0817C4DB" w14:textId="77777777" w:rsidR="00A7729F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 инвеститорът извършват цялостен оглед на извършените дейности и преглед на техническата документация на обекта. В случай, че няма забележки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подписва двустранен констативен акт за установяване годността за приемане на обекта; </w:t>
      </w:r>
    </w:p>
    <w:p w14:paraId="08627F13" w14:textId="77777777" w:rsidR="00A7729F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- В случай, че се установят недоделки и недовършени работи, същите се отбелязват в двустранен протокол 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«пънч-лист»</w:t>
      </w:r>
      <w:r w:rsidR="00A7729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 определен срок за отстраняване. След покана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прави отново оглед на обекта и след като се установи отстраняването на забележките, се подписва двустранен констативен акт за установяване годността за приемане на обекта.</w:t>
      </w:r>
    </w:p>
    <w:p w14:paraId="2970B4DE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Окончателното предаване и приемане на изпълнените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се извършва с двустранен Окончателен приемо-предавателен протокол по образец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, подписан от упълномощените представители на двете страни, в който се описват изпълнените видове работи, количества, цени, стойност, гаранционни срокове и условия и се утвърждава от Изпълнителния Директор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CEEB9F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протокола по </w:t>
      </w:r>
      <w:r w:rsidR="0080421A"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ал. 1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могат да се посочат срокове за отстраняване на констатираните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недостатъци. Времето за отстраняване на недостатъците е част от срока за изпълнение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ал. 2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. Недостатъците се отстраняват от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негова сметка, като същевременно той дължи и неустойка в случаите на забавяне при отстраняване на пропуските по сроковете в констативния протокол и по договора.</w:t>
      </w:r>
    </w:p>
    <w:p w14:paraId="60DE40C2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  <w:lang w:eastAsia="bg-BG"/>
        </w:rPr>
        <w:t>Когато за съответните работи са предвидени изпитания, приемането им се извършва след успешното им провеждане и двустранното подписване на протоколи за това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586472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Окончателния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приемо-предавателен протокол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ал.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съставя независимо от протоколите и актовете, които се съставят между страните съгласно нормативната уредба.</w:t>
      </w:r>
    </w:p>
    <w:p w14:paraId="08ABC01E" w14:textId="77777777" w:rsidR="00A7729F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Окончателния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приемо-предавателен протокол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ал.2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съставя в срок от 30 /тридесет/ календарни дни след разплащане на последния протокол за изпълнените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84AA63" w14:textId="77777777" w:rsidR="007C1371" w:rsidRDefault="00A7729F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Предаването на изпълнен етап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 се извършва с двустранен констативен протокол, в който се описва извършената работа: количество</w:t>
      </w:r>
      <w:r w:rsidR="007C1371">
        <w:rPr>
          <w:rFonts w:ascii="Times New Roman" w:eastAsia="Times New Roman" w:hAnsi="Times New Roman" w:cs="Times New Roman"/>
          <w:sz w:val="24"/>
          <w:szCs w:val="24"/>
        </w:rPr>
        <w:t xml:space="preserve"> и качество на извършените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7C137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Р, наличие на недостатъци, както и дали е спазен срокът за съответния етап.</w:t>
      </w:r>
    </w:p>
    <w:p w14:paraId="4B48D7D2" w14:textId="77777777" w:rsidR="007C1371" w:rsidRDefault="007C1371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 констатиране на недостатъци в извършената работа, в протокола по предходната алинея се посочват срокове за отстраняването им, като тези срокове не се отразяват върху Графика за извършване на строителството –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01A086" w14:textId="77777777" w:rsidR="007C1371" w:rsidRDefault="007C1371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Времето за отстраняване на недостатъците по определен етап се отчита като забава в неговото изпълнение, когато излиза извън договорения срок за изпълнение на този етап.</w:t>
      </w:r>
    </w:p>
    <w:p w14:paraId="4A8AE318" w14:textId="3092B76B" w:rsidR="0080421A" w:rsidRPr="0080421A" w:rsidRDefault="007C1371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откаже да приеме етапа или отделни работи по него, ако открие съществени недостатъци.</w:t>
      </w:r>
    </w:p>
    <w:p w14:paraId="4D36E403" w14:textId="77777777" w:rsidR="0080421A" w:rsidRPr="0080421A" w:rsidRDefault="0080421A" w:rsidP="00EB2E5E">
      <w:pPr>
        <w:spacing w:after="0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4DD62E31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V. ЦЕНИ И НАЧИН НА ПЛАЩАНЕ</w:t>
      </w:r>
    </w:p>
    <w:p w14:paraId="2CB6E53E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ECCE75" w14:textId="77777777" w:rsidR="007C1371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7C1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18.</w:t>
      </w:r>
      <w:r w:rsidR="007C1371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C1371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Общата цена на договора се определя в размер до ..................... </w:t>
      </w:r>
      <w:r w:rsidR="007C1371">
        <w:rPr>
          <w:rFonts w:ascii="Times New Roman" w:eastAsia="Times New Roman" w:hAnsi="Times New Roman" w:cs="Times New Roman"/>
          <w:sz w:val="24"/>
          <w:szCs w:val="24"/>
        </w:rPr>
        <w:t>(</w:t>
      </w:r>
      <w:r w:rsidR="007C1371" w:rsidRPr="007C1371">
        <w:rPr>
          <w:rFonts w:ascii="Times New Roman" w:eastAsia="Times New Roman" w:hAnsi="Times New Roman" w:cs="Times New Roman"/>
          <w:bCs/>
          <w:sz w:val="24"/>
          <w:szCs w:val="24"/>
        </w:rPr>
        <w:t>словом:</w:t>
      </w:r>
      <w:r w:rsidR="007C1371">
        <w:rPr>
          <w:rFonts w:ascii="Times New Roman" w:eastAsia="Times New Roman" w:hAnsi="Times New Roman" w:cs="Times New Roman"/>
          <w:bCs/>
          <w:sz w:val="24"/>
          <w:szCs w:val="24"/>
        </w:rPr>
        <w:t xml:space="preserve"> …</w:t>
      </w:r>
      <w:r w:rsidR="007C1371" w:rsidRPr="007C137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.........................</w:t>
      </w:r>
      <w:r w:rsidR="007C1371">
        <w:rPr>
          <w:rFonts w:ascii="Times New Roman" w:eastAsia="Times New Roman" w:hAnsi="Times New Roman" w:cs="Times New Roman"/>
          <w:bCs/>
          <w:sz w:val="24"/>
          <w:szCs w:val="24"/>
        </w:rPr>
        <w:t>..............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.........</w:t>
      </w:r>
      <w:r w:rsidR="007C1371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лева без ДДС.</w:t>
      </w:r>
    </w:p>
    <w:p w14:paraId="34807C35" w14:textId="77777777" w:rsidR="007C1371" w:rsidRDefault="007C1371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Цената по предходната алинея е за действително извършените С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Р, установени с двустранен протокол между представителите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 и 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, включително подготовка на строителството, стойността на вложените материали, всички преки и допълнителни разходи за труд, извънреден труд, механизация,  специфичните изисквания съгласно Техническото задание - 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изрично споменати в 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към Договора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 др. подобни, както и печалбата за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Изпълнителя.</w:t>
      </w:r>
    </w:p>
    <w:p w14:paraId="15840F9E" w14:textId="77777777" w:rsidR="007C1371" w:rsidRDefault="007C1371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371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7C1371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Единичните цени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видове работи се приемат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"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твърдо договорени</w:t>
      </w:r>
      <w:r>
        <w:rPr>
          <w:rFonts w:ascii="Times New Roman" w:eastAsia="Times New Roman" w:hAnsi="Times New Roman" w:cs="Times New Roman"/>
          <w:sz w:val="24"/>
          <w:szCs w:val="24"/>
        </w:rPr>
        <w:t>"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цени и са дадени в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 2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към договора - Количествено-стойностна сметка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КСС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 В тях са отчетени инфлационни и други процеси, влияещи пряко върху формирането им и остават твърди за целия период на строителство.</w:t>
      </w:r>
    </w:p>
    <w:p w14:paraId="27764150" w14:textId="77777777" w:rsidR="00803082" w:rsidRDefault="007C1371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Количествата на всички видове работи да се доказват двустранно с Подробни количествени ведомости, като количествата в тях трябва да могат да бъдат доказвани и проверявани чрез измервания на място.</w:t>
      </w:r>
    </w:p>
    <w:p w14:paraId="0BC2E4B9" w14:textId="165EC7A9" w:rsidR="0080421A" w:rsidRPr="0080421A" w:rsidRDefault="00803082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03082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i/>
          <w:spacing w:val="4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Елементи на ценообразуване </w:t>
      </w:r>
      <w:r w:rsidR="0080421A" w:rsidRPr="008042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 допълнителни видове работи извън </w:t>
      </w:r>
      <w:r w:rsidR="0080421A" w:rsidRPr="0080421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Приложение № 2</w:t>
      </w:r>
      <w:r w:rsidR="0080421A" w:rsidRPr="0080421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са както следва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9764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4369"/>
        <w:gridCol w:w="5004"/>
      </w:tblGrid>
      <w:tr w:rsidR="00D245F8" w:rsidRPr="00D245F8" w14:paraId="4CD62AEC" w14:textId="77777777" w:rsidTr="008D33A7">
        <w:tc>
          <w:tcPr>
            <w:tcW w:w="391" w:type="dxa"/>
            <w:shd w:val="clear" w:color="auto" w:fill="auto"/>
            <w:vAlign w:val="center"/>
          </w:tcPr>
          <w:p w14:paraId="2E1CE76E" w14:textId="77777777" w:rsidR="00D245F8" w:rsidRPr="00D245F8" w:rsidRDefault="00D245F8" w:rsidP="00D245F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25E73B42" w14:textId="77777777" w:rsidR="00D245F8" w:rsidRPr="00D245F8" w:rsidRDefault="00D245F8" w:rsidP="00D245F8">
            <w:pPr>
              <w:spacing w:before="120"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 xml:space="preserve">Средна часова ставка  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32D913B7" w14:textId="77777777" w:rsidR="00D245F8" w:rsidRPr="00D245F8" w:rsidRDefault="00D245F8" w:rsidP="00D245F8">
            <w:pPr>
              <w:spacing w:before="120"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лв./ч.ч.</w:t>
            </w:r>
          </w:p>
        </w:tc>
      </w:tr>
      <w:tr w:rsidR="00D245F8" w:rsidRPr="00D245F8" w14:paraId="369060D6" w14:textId="77777777" w:rsidTr="008D33A7">
        <w:tc>
          <w:tcPr>
            <w:tcW w:w="391" w:type="dxa"/>
            <w:shd w:val="clear" w:color="auto" w:fill="auto"/>
            <w:vAlign w:val="center"/>
          </w:tcPr>
          <w:p w14:paraId="4F397899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6AD46FC1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Допълнителни разходи върху труда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72D027B6" w14:textId="77777777" w:rsidR="00D245F8" w:rsidRPr="00D245F8" w:rsidRDefault="00D245F8" w:rsidP="00D245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245F8" w:rsidRPr="00D245F8" w14:paraId="1E2C0BAB" w14:textId="77777777" w:rsidTr="008D33A7">
        <w:tc>
          <w:tcPr>
            <w:tcW w:w="391" w:type="dxa"/>
            <w:shd w:val="clear" w:color="auto" w:fill="auto"/>
            <w:vAlign w:val="center"/>
          </w:tcPr>
          <w:p w14:paraId="5BDFC4FC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3294F02F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Доставно-складови и транспортни разходи за строителни материали и оборудване на стойност до 2 000 лв без ДДС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16CEFF7D" w14:textId="77777777" w:rsidR="00D245F8" w:rsidRPr="00D245F8" w:rsidRDefault="00D245F8" w:rsidP="00D245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245F8" w:rsidRPr="00D245F8" w14:paraId="4D3B6A65" w14:textId="77777777" w:rsidTr="008D33A7">
        <w:tc>
          <w:tcPr>
            <w:tcW w:w="391" w:type="dxa"/>
            <w:shd w:val="clear" w:color="auto" w:fill="auto"/>
            <w:vAlign w:val="center"/>
          </w:tcPr>
          <w:p w14:paraId="1AC86DE0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162BDA2F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val="ru-RU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Доставно-складови и транспортни разходи за оборудване (стандартно или нестандартно) на стойност над 2 000 лв без ДДС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2B5DEC35" w14:textId="77777777" w:rsidR="00D245F8" w:rsidRPr="00D245F8" w:rsidRDefault="00D245F8" w:rsidP="00D245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245F8" w:rsidRPr="00D245F8" w14:paraId="65ABCAB5" w14:textId="77777777" w:rsidTr="008D33A7">
        <w:tc>
          <w:tcPr>
            <w:tcW w:w="391" w:type="dxa"/>
            <w:shd w:val="clear" w:color="auto" w:fill="auto"/>
            <w:vAlign w:val="center"/>
          </w:tcPr>
          <w:p w14:paraId="7B6D86EB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33DDEA98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Допълнителни разходи върху механизация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637DA18F" w14:textId="77777777" w:rsidR="00D245F8" w:rsidRPr="00D245F8" w:rsidRDefault="00D245F8" w:rsidP="00D245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245F8" w:rsidRPr="00D245F8" w14:paraId="379FB3C3" w14:textId="77777777" w:rsidTr="008D33A7">
        <w:tc>
          <w:tcPr>
            <w:tcW w:w="391" w:type="dxa"/>
            <w:shd w:val="clear" w:color="auto" w:fill="auto"/>
            <w:vAlign w:val="center"/>
          </w:tcPr>
          <w:p w14:paraId="0A8C60D7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466BDED6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Печалба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3350A391" w14:textId="77777777" w:rsidR="00D245F8" w:rsidRPr="00D245F8" w:rsidRDefault="00D245F8" w:rsidP="00D245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%</w:t>
            </w:r>
          </w:p>
        </w:tc>
      </w:tr>
      <w:tr w:rsidR="00D245F8" w:rsidRPr="00D245F8" w14:paraId="3200E17E" w14:textId="77777777" w:rsidTr="008D33A7">
        <w:tc>
          <w:tcPr>
            <w:tcW w:w="391" w:type="dxa"/>
            <w:shd w:val="clear" w:color="auto" w:fill="auto"/>
            <w:vAlign w:val="center"/>
          </w:tcPr>
          <w:p w14:paraId="04C021A0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59D6AC2C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Цени на материали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1B9804E7" w14:textId="77777777" w:rsidR="00D245F8" w:rsidRPr="00D245F8" w:rsidRDefault="00D245F8" w:rsidP="00D245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>по фактура от доставчика</w:t>
            </w:r>
          </w:p>
        </w:tc>
      </w:tr>
      <w:tr w:rsidR="00D245F8" w:rsidRPr="00D245F8" w14:paraId="4F1C949A" w14:textId="77777777" w:rsidTr="008D33A7">
        <w:trPr>
          <w:trHeight w:val="792"/>
        </w:trPr>
        <w:tc>
          <w:tcPr>
            <w:tcW w:w="391" w:type="dxa"/>
            <w:shd w:val="clear" w:color="auto" w:fill="auto"/>
            <w:vAlign w:val="center"/>
          </w:tcPr>
          <w:p w14:paraId="66D774DD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72AB372C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Цена на машиносмяна на механизация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2D707A9D" w14:textId="77777777" w:rsidR="00D245F8" w:rsidRPr="00D245F8" w:rsidRDefault="00D245F8" w:rsidP="00D245F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>по вътрешнофирмен ценоразпис, като в цената на машиносмяната с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 xml:space="preserve"> интегрира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</w:rPr>
              <w:t>ни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 xml:space="preserve"> допълнителни разходи и печалба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 xml:space="preserve">съгласно </w:t>
            </w:r>
            <w:r w:rsidRPr="00D245F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/>
              </w:rPr>
              <w:t>Приложение № 5</w:t>
            </w:r>
          </w:p>
        </w:tc>
      </w:tr>
      <w:tr w:rsidR="00D245F8" w:rsidRPr="00D245F8" w14:paraId="18E69680" w14:textId="77777777" w:rsidTr="008D33A7">
        <w:trPr>
          <w:trHeight w:val="1770"/>
        </w:trPr>
        <w:tc>
          <w:tcPr>
            <w:tcW w:w="391" w:type="dxa"/>
            <w:shd w:val="clear" w:color="auto" w:fill="auto"/>
            <w:vAlign w:val="center"/>
          </w:tcPr>
          <w:p w14:paraId="167DC14C" w14:textId="77777777" w:rsidR="00D245F8" w:rsidRPr="00D245F8" w:rsidRDefault="00D245F8" w:rsidP="00D245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9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716D42EB" w14:textId="77777777" w:rsidR="00D245F8" w:rsidRPr="00D245F8" w:rsidRDefault="00D245F8" w:rsidP="00D245F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val="ru-RU"/>
              </w:rPr>
            </w:pPr>
            <w:r w:rsidRPr="00D245F8">
              <w:rPr>
                <w:rFonts w:ascii="Times New Roman" w:eastAsia="Times New Roman" w:hAnsi="Times New Roman" w:cs="Times New Roman"/>
                <w:lang w:val="ru-RU"/>
              </w:rPr>
              <w:t>Разходни норми за материали, труд и механизация</w:t>
            </w:r>
          </w:p>
        </w:tc>
        <w:tc>
          <w:tcPr>
            <w:tcW w:w="5004" w:type="dxa"/>
            <w:shd w:val="clear" w:color="auto" w:fill="auto"/>
            <w:vAlign w:val="center"/>
          </w:tcPr>
          <w:p w14:paraId="07AD2810" w14:textId="77777777" w:rsidR="00D245F8" w:rsidRPr="00D245F8" w:rsidRDefault="00D245F8" w:rsidP="00D245F8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bg-BG"/>
              </w:rPr>
            </w:pP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 xml:space="preserve">по УСН в строителството и последвалите ги  допълнения, а при липса на такива - с анализни цени по ТНС и други нормативни документи; Като основна база УСН ще се ползват разходните норми на 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en-AU"/>
              </w:rPr>
              <w:t>Building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 xml:space="preserve"> 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en-AU"/>
              </w:rPr>
              <w:t>Manager</w:t>
            </w:r>
            <w:r w:rsidRPr="00D245F8">
              <w:rPr>
                <w:rFonts w:ascii="Times New Roman" w:eastAsia="Times New Roman" w:hAnsi="Times New Roman" w:cs="Times New Roman"/>
                <w:sz w:val="21"/>
                <w:szCs w:val="21"/>
                <w:lang w:val="ru-RU"/>
              </w:rPr>
              <w:t>; разходни норми за нови видове СМР се дават от фирмата-производител (за материали) и обосновано приравнени на тях по УСН, ТНС (за труд)</w:t>
            </w:r>
          </w:p>
        </w:tc>
      </w:tr>
    </w:tbl>
    <w:p w14:paraId="49EF04DC" w14:textId="6128782D" w:rsidR="0080421A" w:rsidRPr="0080421A" w:rsidRDefault="00D245F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803082" w:rsidRPr="0008386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6</w:t>
      </w:r>
      <w:r w:rsidR="00803082" w:rsidRPr="0008386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не може да изисква увеличение на цената </w:t>
      </w:r>
      <w:r w:rsidR="00803082" w:rsidRPr="0008386A">
        <w:rPr>
          <w:rFonts w:ascii="Times New Roman" w:eastAsia="Times New Roman" w:hAnsi="Times New Roman" w:cs="Times New Roman"/>
          <w:spacing w:val="-4"/>
          <w:sz w:val="24"/>
          <w:szCs w:val="24"/>
        </w:rPr>
        <w:t>по</w:t>
      </w:r>
      <w:r w:rsidR="0080421A"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предходната алинея, ако увеличеното количество на вложените материали или извършената работа е вследствие на:</w:t>
      </w:r>
    </w:p>
    <w:p w14:paraId="5EB45F4D" w14:textId="77777777" w:rsidR="00803082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- несъгласувано с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отклонение от Техническото задание;</w:t>
      </w:r>
    </w:p>
    <w:p w14:paraId="7912ED21" w14:textId="77777777" w:rsidR="00803082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- нарушаване на строителните технически и технологични правила и нормативи;</w:t>
      </w:r>
    </w:p>
    <w:p w14:paraId="38113BD6" w14:textId="77777777" w:rsidR="00803082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- отстраняване на допуснатите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недостатъци;</w:t>
      </w:r>
    </w:p>
    <w:p w14:paraId="7B034C3D" w14:textId="6E43BF5D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- влагане на некачествени или неподходящи материали.</w:t>
      </w:r>
    </w:p>
    <w:p w14:paraId="7ACCDCE5" w14:textId="77777777" w:rsidR="00803082" w:rsidRPr="0008386A" w:rsidRDefault="00803082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Начин на разплащане:</w:t>
      </w:r>
    </w:p>
    <w:p w14:paraId="73849B7F" w14:textId="77777777" w:rsidR="00803082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а)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превежда аванс .....% от общата стойност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803082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803082"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1,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т.е. ............... 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 xml:space="preserve">(словом: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лева без ДДС в срок до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7 </w:t>
      </w:r>
      <w:r w:rsidR="00803082"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седем</w:t>
      </w:r>
      <w:r w:rsidR="00803082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дни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подписване на договора и след представяне на Банкова гаранция за неговата стойност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Същият се приспада пропорционално от акт обр.19 (Протокол за установяване и заплащане на извършените видове С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 до пълното му възстановяване.</w:t>
      </w:r>
    </w:p>
    <w:p w14:paraId="39628A37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б)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В 5 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пет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дневен срок след подписване на Договора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издава в полза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безусловна и неотменяема Банкова гаранция за авансово плащане в размер на ………… /…………………./ лева с ДДС. Освобождаването на гаранцията настъпва при представяне на оригинален надлежно оформен протокол сметка обр.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табличен вид на протоколите за изпълнени работи с натрупване на обема, плащанията, възстановяването на аванса и удържането на гаранционните суми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, удостоверяващ възстановяването на сумата по преведения аванс. Текстът, условията и банката, която ще издаде банковата гаранция, се одобряват предварително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Асарел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>-М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едет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 xml:space="preserve">"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АД. Авансът следва да бъде погасен преди изтичане </w:t>
      </w:r>
      <w:r w:rsidR="00803082" w:rsidRPr="0008386A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валидността на банковата гаранция. Срокът на валидност на банковата гаранция за авансово плащане е </w:t>
      </w:r>
      <w:r w:rsidRPr="0080421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най-малко</w:t>
      </w:r>
      <w:r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/ …….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/…………/ месеца </w:t>
      </w:r>
      <w:r w:rsidRPr="0080421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(до 30 </w:t>
      </w:r>
      <w:r w:rsidR="00803082" w:rsidRPr="0008386A">
        <w:rPr>
          <w:rFonts w:ascii="Times New Roman" w:eastAsia="Times New Roman" w:hAnsi="Times New Roman" w:cs="Times New Roman"/>
          <w:bCs/>
          <w:iCs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Cs/>
          <w:iCs/>
          <w:sz w:val="24"/>
          <w:szCs w:val="24"/>
        </w:rPr>
        <w:t>тридесет</w:t>
      </w:r>
      <w:r w:rsidR="00803082" w:rsidRPr="0008386A">
        <w:rPr>
          <w:rFonts w:ascii="Times New Roman" w:eastAsia="Times New Roman" w:hAnsi="Times New Roman" w:cs="Times New Roman"/>
          <w:bCs/>
          <w:iCs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дни след датата на утвърждаване на Окончателния приемо-предавателен</w:t>
      </w:r>
      <w:r w:rsidRPr="0080421A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протокол за обекта, съгласно </w:t>
      </w:r>
      <w:r w:rsidRPr="0080421A">
        <w:rPr>
          <w:rFonts w:ascii="Times New Roman" w:eastAsia="Times New Roman" w:hAnsi="Times New Roman" w:cs="Times New Roman"/>
          <w:b/>
          <w:iCs/>
          <w:sz w:val="24"/>
          <w:szCs w:val="24"/>
        </w:rPr>
        <w:t>Чл.</w:t>
      </w:r>
      <w:r w:rsidR="00DF308B" w:rsidRPr="0008386A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iCs/>
          <w:sz w:val="24"/>
          <w:szCs w:val="24"/>
        </w:rPr>
        <w:t>17</w:t>
      </w:r>
      <w:r w:rsidR="00DF308B" w:rsidRPr="0008386A">
        <w:rPr>
          <w:rFonts w:ascii="Times New Roman" w:eastAsia="Times New Roman" w:hAnsi="Times New Roman" w:cs="Times New Roman"/>
          <w:b/>
          <w:iCs/>
          <w:sz w:val="24"/>
          <w:szCs w:val="24"/>
        </w:rPr>
        <w:t>, ал. 2</w:t>
      </w:r>
      <w:r w:rsidRPr="0080421A">
        <w:rPr>
          <w:rFonts w:ascii="Times New Roman" w:eastAsia="Times New Roman" w:hAnsi="Times New Roman" w:cs="Times New Roman"/>
          <w:bCs/>
          <w:iCs/>
          <w:sz w:val="24"/>
          <w:szCs w:val="24"/>
        </w:rPr>
        <w:t>).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Банката, издала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Гаранцията за авансово плащане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се обяви в несъстоятелност или изпадне в неплатежоспособност/ свръхзадлъжнялост, или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ѝ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отнеме лиценза, или откаже да заплати предявената от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сума в 3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три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дневен срок,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поиска, 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предостави, в срок до 5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пет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работни дни от направеното искане, съответната заместваща гаранция от друга банкова институция, съгласувана с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E8DDB7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След завършване на отделен строителен етап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изпраща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уведомително писмо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внасяйки го в Деловодството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, за приемане и разплащане на завършения етап в комплект с всички документи описани в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буква д).</w:t>
      </w:r>
    </w:p>
    <w:p w14:paraId="7CD46A5C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г)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Заплащането на извършените работи ще се извършва периодично по стойността на подписания протокол обр. 19, след извършена техническа проверка, получаване на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искане за плащане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страна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, издадена данъчна фактура, в срок до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10 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десет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дни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след подписване на протокол обр. 19. Десетдневния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срок на плащане може да бъде удължен при внезапна проверка от одитираща фирма съгласно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1</w:t>
      </w:r>
      <w:r w:rsidR="00DF308B" w:rsidRPr="0008386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за което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ще бъде надлежно уведомен. В този случай не се начислява и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 xml:space="preserve">не се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дължи предвидената неустойка за забав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 xml:space="preserve">яне на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плащането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26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5D849B1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д) Изпълнителят удостоверява изпълнения обем 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>СМР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 стойност за заплащане с:</w:t>
      </w:r>
    </w:p>
    <w:p w14:paraId="56E6704C" w14:textId="749FBE4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lastRenderedPageBreak/>
        <w:t>1. Количествено-стойностна сметка (Протокол за установяване и заплащане на извършените видове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Р) с натрупване от началото на изпълнението, подписана от представители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 и Изпълнителя.</w:t>
      </w:r>
    </w:p>
    <w:p w14:paraId="63ABD675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2. Подробна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количествена ведомост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всеки протокол за установяване и заплащане на извършените видове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Р, в която се описват подробно всички размери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доказващи общото количество за определен вид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Р.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актува само изцяло изпълнени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на 100%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 годни за приемане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Р, полезни за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. Само доставката на отделни елементи, оборудване и материали, независимо че са заложени като отделни позиции в КСС към договора, не се заплащат до влагането им в обекта за конкретния вид работа. Количествата на всички видове работи трябва да могат да бъдат доказвани и проверявани чрез измервания на място и първични документи (фактури, GPS разпечатки дублирани с дневни отчети за вложено време за машиносмяна, кантарна бележка от кантара на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Асарел-Медет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 АД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дейности, които се отчитат с единица мярка на тон, екзекутивни схеми, чертежи, снимков материал, квитанции с количества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подписани от длъжностно лице към складово стопанство на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</w:t>
      </w:r>
      <w:r w:rsidR="00DF308B" w:rsidRPr="0080421A">
        <w:rPr>
          <w:rFonts w:ascii="Times New Roman" w:eastAsia="Times New Roman" w:hAnsi="Times New Roman" w:cs="Times New Roman"/>
          <w:sz w:val="24"/>
          <w:szCs w:val="24"/>
        </w:rPr>
        <w:t>Асарел-Медет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 АД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, когато са използвани материали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доставка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, акт обр.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9, геодезически замервания, протоколи за определяне на транспортни разстояния, акт обр.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6 за установяване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съответствието с геоложките и хидрогеоложки условия и др.).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ще осъществява контрол чрез геодезическа фирма на извършените количества и качество на видове работи по нива, наклони и местоположение.</w:t>
      </w:r>
    </w:p>
    <w:p w14:paraId="45830B95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3. Протоколи за приемане на скрити работи и други изискуеми, по образци съгласно 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Наредба №3/31.07.2003г. за съставяне на актове и протоколи по време на строителството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, заверени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Възложителя,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изисквания на ПИПСМР за качественото извършване на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МР.</w:t>
      </w:r>
    </w:p>
    <w:p w14:paraId="2EC91AEF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4. Сертификати за качество на всички материали и декларации за съответствие на полуфабрикати и изделия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вложени в строителството. Те трябва да отразяват цялото количество вложен материал в обекта и освен това, че са предназначени за конкретния обект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изпълняван в дружеството.</w:t>
      </w:r>
    </w:p>
    <w:p w14:paraId="4DB706A2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5. Анализи за единичните цени на изпълнените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Р, които не са определени в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DF308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към договора.</w:t>
      </w:r>
    </w:p>
    <w:p w14:paraId="7DC43BB0" w14:textId="77777777" w:rsidR="00DF308B" w:rsidRPr="0008386A" w:rsidRDefault="00DF308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Искане за плащане (Сметка обр.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22 по образец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1B5D512" w14:textId="77777777" w:rsidR="00DF308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7. При непредставяне на някой от гореиз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 xml:space="preserve">броените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документи не следва да бъде извършено разплащане на актуваните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Р, като акт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връща за доокомплектов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ане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 придружително писмо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 опис на липсващото и по него не се извършва разплащане на актуваните С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F308B" w:rsidRPr="000838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3D8434" w14:textId="77777777" w:rsidR="00456248" w:rsidRPr="0008386A" w:rsidRDefault="0045624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От сумите за разплащане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7</w:t>
      </w:r>
      <w:r w:rsidRPr="0008386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точка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г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се удържа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% гаранционна сума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добро изпълнение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и …………% от стойността на акта, която е приспадаща се част от преведения аванс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7</w:t>
      </w:r>
      <w:r w:rsidR="0080421A" w:rsidRPr="0080421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точка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а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. Процентите се начисляват общо върху стойността на акта след извършената проверка по приложените образци на Сметка обр.22 и данъчна фактура. Гаранционната сума се възстановява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90 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деветдесет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дни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след датата на утвърждаването от Изпълнителния Директор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Окончателния протокол за приемане на обекта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2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. При констатиране 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намаление на обема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по Договора,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прихваща остатъка от непогасения аванс от плащанията за изпълнени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удовлетворява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 се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задържаната гаранционна сума за добро изпълнение или от банковата гаранция за авансово плащане.</w:t>
      </w:r>
    </w:p>
    <w:p w14:paraId="477E8A7F" w14:textId="77777777" w:rsidR="00456248" w:rsidRPr="0008386A" w:rsidRDefault="0045624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Гаранционната сума от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5 %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 се възстановява в случаите, когато:</w:t>
      </w:r>
    </w:p>
    <w:p w14:paraId="243D02C8" w14:textId="77777777" w:rsidR="00456248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а) В 90 – дневния срок след утвърждаване на окончателния протокол за приемане на обекта възникнат дефекти и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откаже да ги отстрани;</w:t>
      </w:r>
    </w:p>
    <w:p w14:paraId="6ABEC992" w14:textId="77777777" w:rsidR="00456248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б) да послужи, като допълнително обезпечение на санкцията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.;</w:t>
      </w:r>
    </w:p>
    <w:p w14:paraId="5418EE81" w14:textId="77777777" w:rsidR="00456248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удържа всички суми, които по силата на Договора му се дължат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54831D" w14:textId="77777777" w:rsidR="00456248" w:rsidRPr="0008386A" w:rsidRDefault="0045624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Цената на отделните етапи се формира от стойността на вложените материали и извършените видове и количества работи и е в размерите посочени в Количествено-стойностна сметка за видовете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-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 2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027DE8" w14:textId="77777777" w:rsidR="00456248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456248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19.</w:t>
      </w:r>
      <w:r w:rsidR="00456248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56248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Извършването на допълнителни видове работи, които не са предвидени в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456248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или произтичат от последващи изменения, се договарят и заплащат допълнително, като за целта се подписва Анекс към Договора.</w:t>
      </w:r>
      <w:r w:rsidRPr="0080421A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iCs/>
          <w:sz w:val="24"/>
          <w:szCs w:val="24"/>
        </w:rPr>
        <w:t xml:space="preserve">Анекси за нови видове работи и допълнителни количества могат да се сключват до 10% от стойността на договора. Ако тази граница бъде надвишена,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iCs/>
          <w:sz w:val="24"/>
          <w:szCs w:val="24"/>
        </w:rPr>
        <w:t xml:space="preserve"> има право да извърши офертно проучване за проверка на актуалните пазарни стойности.</w:t>
      </w:r>
    </w:p>
    <w:p w14:paraId="13154ADB" w14:textId="77777777" w:rsidR="00456248" w:rsidRPr="0008386A" w:rsidRDefault="0045624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napToGrid w:val="0"/>
          <w:sz w:val="24"/>
          <w:szCs w:val="24"/>
        </w:rPr>
        <w:t>При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доказана необходимост от изпълнение на нови видове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80421A" w:rsidRPr="0080421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, същите се остойностяват по ценовите показатели, приети </w:t>
      </w:r>
      <w:r w:rsidRPr="0008386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в </w:t>
      </w:r>
      <w:r w:rsidR="0080421A" w:rsidRPr="0080421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18</w:t>
      </w:r>
      <w:r w:rsidRPr="0008386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, ал. 5</w:t>
      </w:r>
      <w:r w:rsidRPr="0008386A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.</w:t>
      </w:r>
    </w:p>
    <w:p w14:paraId="7F84C1A9" w14:textId="7D62E433" w:rsidR="0080421A" w:rsidRPr="0080421A" w:rsidRDefault="00456248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napToGrid w:val="0"/>
          <w:sz w:val="24"/>
          <w:szCs w:val="24"/>
        </w:rPr>
        <w:t>При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доказани изменения в количеството на договорени видове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80421A" w:rsidRPr="0080421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в рамките на периода на строителството, същите се остойностяват по единичните цени</w:t>
      </w:r>
      <w:r w:rsidRPr="0008386A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приети като </w:t>
      </w:r>
      <w:r w:rsidRPr="0008386A">
        <w:rPr>
          <w:rFonts w:ascii="Times New Roman" w:eastAsia="Times New Roman" w:hAnsi="Times New Roman" w:cs="Times New Roman"/>
          <w:snapToGrid w:val="0"/>
          <w:sz w:val="24"/>
          <w:szCs w:val="24"/>
        </w:rPr>
        <w:t>"</w:t>
      </w:r>
      <w:r w:rsidR="0080421A" w:rsidRPr="0080421A">
        <w:rPr>
          <w:rFonts w:ascii="Times New Roman" w:eastAsia="Times New Roman" w:hAnsi="Times New Roman" w:cs="Times New Roman"/>
          <w:snapToGrid w:val="0"/>
          <w:sz w:val="24"/>
          <w:szCs w:val="24"/>
        </w:rPr>
        <w:t>твърди</w:t>
      </w:r>
      <w:r w:rsidRPr="0008386A">
        <w:rPr>
          <w:rFonts w:ascii="Times New Roman" w:eastAsia="Times New Roman" w:hAnsi="Times New Roman" w:cs="Times New Roman"/>
          <w:snapToGrid w:val="0"/>
          <w:sz w:val="24"/>
          <w:szCs w:val="24"/>
        </w:rPr>
        <w:t>"</w:t>
      </w:r>
      <w:r w:rsidR="0080421A" w:rsidRPr="0080421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в Количествено-стойностната сметка към Договора.</w:t>
      </w:r>
    </w:p>
    <w:p w14:paraId="45BC1620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A9B2AC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VІ. НОСЕНЕ НА РИСКА</w:t>
      </w:r>
    </w:p>
    <w:p w14:paraId="183863A7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7925A563" w14:textId="77777777" w:rsidR="00764D55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881D58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20.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Рискът от случайно погиване или повреждане на извършените С</w:t>
      </w:r>
      <w:r w:rsidR="00881D58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Р, конструкции, материали, строителна техника и др. се носи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 датата на утвърждаването от Изпълнителния Директор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Окончателния приемо-предавателен протокол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за обекта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881D58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17, ал.</w:t>
      </w:r>
      <w:r w:rsidR="00881D58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6958EDA" w14:textId="77777777" w:rsidR="00764D55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Чл.</w:t>
      </w:r>
      <w:r w:rsidR="00881D58" w:rsidRPr="0008386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21.</w:t>
      </w:r>
      <w:r w:rsidR="00881D58" w:rsidRPr="0008386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881D58" w:rsidRPr="0008386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Ако при извършване на С</w:t>
      </w:r>
      <w:r w:rsidR="00881D58" w:rsidRPr="0008386A">
        <w:rPr>
          <w:rFonts w:ascii="Times New Roman" w:eastAsia="Times New Roman" w:hAnsi="Times New Roman" w:cs="Times New Roman"/>
          <w:spacing w:val="-2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>Р възникнат препятствия за изпълнение на този Договор, всяка от страните е задължена да предприеме всички зависещи от нея разумни действия за отстраняване на тези препятствия, дори когато тя не носи отговорност за тях.</w:t>
      </w:r>
    </w:p>
    <w:p w14:paraId="4A826BC2" w14:textId="7272223B" w:rsidR="0080421A" w:rsidRPr="0080421A" w:rsidRDefault="00764D5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Ако при отстраняването на препятствията по преходната алинея страната, която не носи задължение или отговорност за това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направила разноски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се обезщетява от другата страна в размера на направените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документално доказани разходи.</w:t>
      </w:r>
    </w:p>
    <w:p w14:paraId="086CBC2F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C0E39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VІІ. ГАРАНЦИОННИ УСЛОВИЯ</w:t>
      </w:r>
    </w:p>
    <w:p w14:paraId="083A6E90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4B03339" w14:textId="229F8EB9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Чл.</w:t>
      </w:r>
      <w:r w:rsidR="00764D55" w:rsidRPr="0008386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22.</w:t>
      </w:r>
      <w:r w:rsidR="00764D55" w:rsidRPr="0008386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1</w:t>
      </w:r>
      <w:r w:rsidR="00764D55" w:rsidRPr="0008386A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Гаранционният срок за изпълнените С</w:t>
      </w:r>
      <w:r w:rsidR="00764D55" w:rsidRPr="0008386A">
        <w:rPr>
          <w:rFonts w:ascii="Times New Roman" w:eastAsia="Times New Roman" w:hAnsi="Times New Roman" w:cs="Times New Roman"/>
          <w:spacing w:val="-6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pacing w:val="-6"/>
          <w:sz w:val="24"/>
          <w:szCs w:val="24"/>
        </w:rPr>
        <w:t>Р, предмет на Договора се определя на:</w:t>
      </w:r>
    </w:p>
    <w:p w14:paraId="36A9F24A" w14:textId="1A849572" w:rsidR="0080421A" w:rsidRPr="0080421A" w:rsidRDefault="0080421A" w:rsidP="00EB2E5E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- ................../............/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години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C04FE9" w:rsidRPr="0008386A">
        <w:rPr>
          <w:rFonts w:ascii="Times New Roman" w:eastAsia="Times New Roman" w:hAnsi="Times New Roman" w:cs="Times New Roman"/>
          <w:sz w:val="24"/>
          <w:szCs w:val="24"/>
        </w:rPr>
        <w:t xml:space="preserve"> ……………….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C0DFE5" w14:textId="6B65E9F6" w:rsidR="0080421A" w:rsidRPr="0080421A" w:rsidRDefault="0080421A" w:rsidP="00EB2E5E">
      <w:pPr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>- ..................../........../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години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за .........................</w:t>
      </w:r>
    </w:p>
    <w:p w14:paraId="725A13F4" w14:textId="3FCD815F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съгласно чл.</w:t>
      </w:r>
      <w:r w:rsidR="00C04FE9" w:rsidRPr="000838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20 от «Наредба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обекти».</w:t>
      </w:r>
    </w:p>
    <w:p w14:paraId="7A4DDC9A" w14:textId="77777777" w:rsidR="00C04FE9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ab/>
      </w:r>
      <w:r w:rsidR="00C04FE9" w:rsidRPr="0008386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04FE9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Гаранционния</w:t>
      </w:r>
      <w:r w:rsidR="00C04FE9" w:rsidRPr="0008386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срок започва да тече от деня на утвърждаване от Изпълнителния Директор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Окончателния приемо-предавателен протокол за извършените С</w:t>
      </w:r>
      <w:r w:rsidR="00C04FE9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 съгласно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C04FE9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="00C04FE9"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2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DEA75B" w14:textId="3AB63AC9" w:rsidR="0080421A" w:rsidRPr="0080421A" w:rsidRDefault="00C04FE9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При установяване 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дефекти и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/или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некачествено изпълнение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назначава комисия, на която са длъжни да присъстват представители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Проектанта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. Комисията ще бъде свикана с писмени покани, изпратени по факс на горепосочените лица. Комисията съставя протокол със следното съдържание:</w:t>
      </w:r>
    </w:p>
    <w:p w14:paraId="5AC71AEF" w14:textId="77777777" w:rsidR="0080421A" w:rsidRPr="0080421A" w:rsidRDefault="0080421A" w:rsidP="00EB2E5E">
      <w:pPr>
        <w:numPr>
          <w:ilvl w:val="0"/>
          <w:numId w:val="10"/>
        </w:numPr>
        <w:tabs>
          <w:tab w:val="clear" w:pos="720"/>
        </w:tabs>
        <w:spacing w:after="0"/>
        <w:ind w:left="812" w:hanging="3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Описва се констатирания дефект/некачествено изпълнение;</w:t>
      </w:r>
    </w:p>
    <w:p w14:paraId="23612A9A" w14:textId="77777777" w:rsidR="0080421A" w:rsidRPr="0080421A" w:rsidRDefault="0080421A" w:rsidP="00EB2E5E">
      <w:pPr>
        <w:numPr>
          <w:ilvl w:val="0"/>
          <w:numId w:val="10"/>
        </w:numPr>
        <w:tabs>
          <w:tab w:val="clear" w:pos="720"/>
        </w:tabs>
        <w:spacing w:after="0"/>
        <w:ind w:left="812" w:hanging="3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Описват се причините, които са го породили и в чия отговорност са, ако има и причини, извън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договор;</w:t>
      </w:r>
    </w:p>
    <w:p w14:paraId="61AC1F60" w14:textId="77777777" w:rsidR="0080421A" w:rsidRPr="0080421A" w:rsidRDefault="0080421A" w:rsidP="00EB2E5E">
      <w:pPr>
        <w:numPr>
          <w:ilvl w:val="0"/>
          <w:numId w:val="10"/>
        </w:numPr>
        <w:tabs>
          <w:tab w:val="clear" w:pos="720"/>
        </w:tabs>
        <w:spacing w:after="0"/>
        <w:ind w:left="812" w:hanging="3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Описват се мероприятията, които трябва да бъдат извършени;</w:t>
      </w:r>
    </w:p>
    <w:p w14:paraId="233C8004" w14:textId="77777777" w:rsidR="0080421A" w:rsidRPr="0080421A" w:rsidRDefault="0080421A" w:rsidP="00EB2E5E">
      <w:pPr>
        <w:numPr>
          <w:ilvl w:val="0"/>
          <w:numId w:val="10"/>
        </w:numPr>
        <w:tabs>
          <w:tab w:val="clear" w:pos="720"/>
        </w:tabs>
        <w:spacing w:after="0"/>
        <w:ind w:left="812" w:hanging="3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Посочва се срок за отстраняване на констатирания дефект/некачествено изпълнение;</w:t>
      </w:r>
    </w:p>
    <w:p w14:paraId="6307E0A2" w14:textId="77777777" w:rsidR="0080421A" w:rsidRPr="0080421A" w:rsidRDefault="0080421A" w:rsidP="00EB2E5E">
      <w:pPr>
        <w:numPr>
          <w:ilvl w:val="0"/>
          <w:numId w:val="10"/>
        </w:numPr>
        <w:tabs>
          <w:tab w:val="clear" w:pos="720"/>
        </w:tabs>
        <w:spacing w:after="0"/>
        <w:ind w:left="812" w:hanging="3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Ако е констатирано наличие на отговорност и от други лица, освен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по този договор, се посочва за чия сметка ще бъде отстраняването на констатирания дефект/ некачествено изпълнение;</w:t>
      </w:r>
    </w:p>
    <w:p w14:paraId="4041961F" w14:textId="77777777" w:rsidR="0080421A" w:rsidRPr="0080421A" w:rsidRDefault="0080421A" w:rsidP="00EB2E5E">
      <w:pPr>
        <w:numPr>
          <w:ilvl w:val="0"/>
          <w:numId w:val="10"/>
        </w:numPr>
        <w:tabs>
          <w:tab w:val="clear" w:pos="720"/>
        </w:tabs>
        <w:spacing w:after="0"/>
        <w:ind w:left="812" w:hanging="3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Всички присъстващи на Комисията лица са длъжни да подпишат писмено своето становище по гореизброените въпроси.</w:t>
      </w:r>
    </w:p>
    <w:p w14:paraId="7284FDD1" w14:textId="77777777" w:rsidR="00C04FE9" w:rsidRPr="0008386A" w:rsidRDefault="00C04FE9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Участник в строителството, който е надлежно поканен, но поради неоснователни причини не присъства на Комисията или не изрази становище, не може да възразява срещу взетите решения и тяхното изпълнение. </w:t>
      </w:r>
    </w:p>
    <w:p w14:paraId="6712A1F5" w14:textId="77777777" w:rsidR="000B3A75" w:rsidRPr="0008386A" w:rsidRDefault="00C04FE9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Освобождаването на гаранционната сума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задържана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8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</w:t>
      </w:r>
      <w:r w:rsidR="000B3A75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 премахва отговорността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отстраняване на скритите недостатъци и появилите се дефекти в гаранционния срок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22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1</w:t>
      </w:r>
      <w:r w:rsidR="000B3A75" w:rsidRPr="0008386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123A10C" w14:textId="4C1FB374" w:rsidR="0080421A" w:rsidRPr="0080421A" w:rsidRDefault="000B3A75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периода на гаранционното обслужване, ако не са удовлетворени претенциите на </w:t>
      </w:r>
      <w:r w:rsidR="0080421A"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по </w:t>
      </w:r>
      <w:r w:rsidR="0080421A"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Чл. 22</w:t>
      </w:r>
      <w:r w:rsidRPr="0008386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, ал. 3</w:t>
      </w:r>
      <w:r w:rsidRPr="0008386A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се удовлетворяват от застраховката на </w:t>
      </w:r>
      <w:r w:rsidR="0080421A"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Изпълнителя </w:t>
      </w:r>
      <w:r w:rsidR="0080421A" w:rsidRPr="0080421A">
        <w:rPr>
          <w:rFonts w:ascii="Times New Roman" w:eastAsia="Times New Roman" w:hAnsi="Times New Roman" w:cs="Times New Roman"/>
          <w:spacing w:val="-4"/>
          <w:sz w:val="24"/>
          <w:szCs w:val="24"/>
        </w:rPr>
        <w:t>по</w:t>
      </w:r>
      <w:r w:rsidR="0080421A"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Чл.</w:t>
      </w:r>
      <w:r w:rsidRPr="0008386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9</w:t>
      </w:r>
      <w:r w:rsidR="0080421A" w:rsidRPr="0080421A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.</w:t>
      </w:r>
    </w:p>
    <w:p w14:paraId="400ED41C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EC15B5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VІІІ. НЕИЗПЪЛНЕНИЕ И ОТГОВОРНОСТ</w:t>
      </w:r>
    </w:p>
    <w:p w14:paraId="63098AEE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3AAEA3" w14:textId="77777777" w:rsidR="000B3A75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ab/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23</w:t>
      </w:r>
      <w:r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 неизпълнение </w:t>
      </w:r>
      <w:r w:rsidR="000B3A75" w:rsidRPr="0008386A">
        <w:rPr>
          <w:rFonts w:ascii="Times New Roman" w:eastAsia="Times New Roman" w:hAnsi="Times New Roman" w:cs="Times New Roman"/>
          <w:sz w:val="24"/>
          <w:szCs w:val="24"/>
        </w:rPr>
        <w:t xml:space="preserve">на клаузи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по този договор, всяка от страните дължи обезщетение </w:t>
      </w:r>
      <w:r w:rsidR="000B3A75" w:rsidRPr="0008386A">
        <w:rPr>
          <w:rFonts w:ascii="Times New Roman" w:eastAsia="Times New Roman" w:hAnsi="Times New Roman" w:cs="Times New Roman"/>
          <w:sz w:val="24"/>
          <w:szCs w:val="24"/>
        </w:rPr>
        <w:t xml:space="preserve">на другата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за причинени вреди по условията на гражданското и търговското законодателство.</w:t>
      </w:r>
    </w:p>
    <w:p w14:paraId="70F2632E" w14:textId="77777777" w:rsidR="00D51B7E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24.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При забав</w:t>
      </w:r>
      <w:r w:rsidR="000B3A75" w:rsidRPr="0008386A">
        <w:rPr>
          <w:rFonts w:ascii="Times New Roman" w:eastAsia="Times New Roman" w:hAnsi="Times New Roman" w:cs="Times New Roman"/>
          <w:sz w:val="24"/>
          <w:szCs w:val="24"/>
        </w:rPr>
        <w:t>яне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завършване и предаване на С</w:t>
      </w:r>
      <w:r w:rsidR="000B3A75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Р по този договор в крайния срок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2</w:t>
      </w:r>
      <w:r w:rsidR="000B3A75" w:rsidRPr="0008386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дължи неустойка в размер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0,8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%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общата цена на договора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>, ал. 1</w:t>
      </w:r>
      <w:r w:rsidRPr="0080421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за всеки просрочен ден, но не повече от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%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нея.</w:t>
      </w:r>
    </w:p>
    <w:p w14:paraId="7B7C62D6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При </w:t>
      </w:r>
      <w:r w:rsidR="000B3A75" w:rsidRPr="0080421A">
        <w:rPr>
          <w:rFonts w:ascii="Times New Roman" w:eastAsia="Times New Roman" w:hAnsi="Times New Roman" w:cs="Times New Roman"/>
          <w:spacing w:val="2"/>
          <w:sz w:val="24"/>
          <w:szCs w:val="24"/>
        </w:rPr>
        <w:t>забав</w:t>
      </w:r>
      <w:r w:rsidR="000B3A75" w:rsidRPr="0008386A">
        <w:rPr>
          <w:rFonts w:ascii="Times New Roman" w:eastAsia="Times New Roman" w:hAnsi="Times New Roman" w:cs="Times New Roman"/>
          <w:spacing w:val="2"/>
          <w:sz w:val="24"/>
          <w:szCs w:val="24"/>
        </w:rPr>
        <w:t>яне</w:t>
      </w:r>
      <w:r w:rsidR="000B3A75" w:rsidRPr="008042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на завършване и предаване на отделен етап от обекта в срока по </w:t>
      </w:r>
      <w:r w:rsidR="0080421A" w:rsidRPr="0080421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Чл.</w:t>
      </w:r>
      <w:r w:rsidR="000B3A75" w:rsidRPr="0008386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15</w:t>
      </w:r>
      <w:r w:rsidR="000B3A75" w:rsidRPr="0008386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, 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>ал. 4</w:t>
      </w:r>
      <w:r w:rsidR="000B3A75" w:rsidRPr="0008386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iCs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дължи неустойка в размер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0,8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%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цената на този етап, съгласно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0B3A75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, ал.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всеки просрочен ден, но не повече от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%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нея.</w:t>
      </w:r>
    </w:p>
    <w:p w14:paraId="052C588F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Изплащането на неустойка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ал.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 освобождава и не намалява задължението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да заплати неустойка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ал.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, както и обратното.</w:t>
      </w:r>
    </w:p>
    <w:p w14:paraId="1EF72C5D" w14:textId="3DF9D940" w:rsidR="00D51B7E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25.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 виновно, некачествено извършване на С</w:t>
      </w:r>
      <w:r w:rsidR="00D51B7E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Р, освен задължението за отстраняване на дефектите и другите възможности</w:t>
      </w:r>
      <w:r w:rsidR="00D51B7E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предвидени в чл.265 от ЗЗД,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дължи и неустойка в размер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5%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стойността на некачествено изпълнените С</w:t>
      </w:r>
      <w:r w:rsidR="0008386A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Р.</w:t>
      </w:r>
    </w:p>
    <w:p w14:paraId="16C2C6A7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Ако недостатъците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констатирани при приемането на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или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, ал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8386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 бъдат отстранени в договорения между страните срок,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дължи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освен неустойката по преходната алинея, също и неустойка в удвоен размер на разноските за отстраняване на недостатъците.</w:t>
      </w:r>
    </w:p>
    <w:p w14:paraId="2DED5777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Страните по договора се съгласяват начислената неустойка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и/или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да се прихваща от дължимите плащания.</w:t>
      </w:r>
    </w:p>
    <w:p w14:paraId="3465E919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Изплащането на неустойка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и/или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не освобождава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задължението по договора, за което е наложена неустойка.</w:t>
      </w:r>
    </w:p>
    <w:p w14:paraId="7AC79279" w14:textId="293D5D85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26.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Ако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в забав</w:t>
      </w:r>
      <w:r w:rsidR="00D51B7E" w:rsidRPr="0008386A">
        <w:rPr>
          <w:rFonts w:ascii="Times New Roman" w:eastAsia="Times New Roman" w:hAnsi="Times New Roman" w:cs="Times New Roman"/>
          <w:sz w:val="24"/>
          <w:szCs w:val="24"/>
        </w:rPr>
        <w:t>яне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B7E" w:rsidRPr="0008386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а плащане по този договор, той дължи неустойка в размер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законовата лихва върху размера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на забавеното плащане за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периода на забав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>яне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но не повече от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20%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от общата цена на Договора по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Чл.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, ал.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51B7E" w:rsidRPr="0008386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54B2EB5" w14:textId="77777777" w:rsidR="0080421A" w:rsidRPr="0080421A" w:rsidRDefault="0080421A" w:rsidP="00EB2E5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4BAE3F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ІХ. ПРЕКРАТЯВАНЕ НА ДОГОВОРА</w:t>
      </w:r>
    </w:p>
    <w:p w14:paraId="32686E38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59312F" w14:textId="6FFDD74D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27.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Действието на този Договор се прекратява:</w:t>
      </w:r>
    </w:p>
    <w:p w14:paraId="57C0C5EB" w14:textId="73A06F85" w:rsidR="0080421A" w:rsidRPr="0080421A" w:rsidRDefault="0080421A" w:rsidP="00EB2E5E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- След изтичане на гаранционния срок на отделните С</w:t>
      </w:r>
      <w:r w:rsidR="0008386A"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>Р;</w:t>
      </w:r>
    </w:p>
    <w:p w14:paraId="2301DA68" w14:textId="77777777" w:rsidR="00D51B7E" w:rsidRPr="0008386A" w:rsidRDefault="0080421A" w:rsidP="00EB2E5E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- По взаимно съгласие между страните;</w:t>
      </w:r>
    </w:p>
    <w:p w14:paraId="52863026" w14:textId="0C408A2F" w:rsidR="0080421A" w:rsidRPr="0080421A" w:rsidRDefault="0080421A" w:rsidP="00EB2E5E">
      <w:pPr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>- При настъпване на обективна невъзможност за изпълнение на възложените видове работи.</w:t>
      </w:r>
    </w:p>
    <w:p w14:paraId="7D2447F4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може по всяко време до предаването на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да се откаже и да прекрати действието 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на договора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. В този случай той е длъжен да заплати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стойността на извършените до момента на отказа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Р.</w:t>
      </w:r>
    </w:p>
    <w:p w14:paraId="01ED04FD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Ако в процеса на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Р се установи, че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ще просрочи завършването и предаването на различните видове работи с повече от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30 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тридесет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дни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или същите няма да бъдат завършени по уговорения начин и с нужното качество,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може да развали Договора. В този случай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заплаща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само стойността на тези видове работи, които са извършени качествено и могат да му бъдат полезни. За претърпените вреди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може да претендира за обезщетение.</w:t>
      </w:r>
    </w:p>
    <w:p w14:paraId="31634FD3" w14:textId="77777777" w:rsidR="00D51B7E" w:rsidRPr="0008386A" w:rsidRDefault="00D51B7E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едностранно Договора с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десетдневно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писмено предизвестие, като заплати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10 %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върху стойността на незавършените С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Р към момента на прекратяването.</w:t>
      </w:r>
    </w:p>
    <w:p w14:paraId="7E2A5DD3" w14:textId="77777777" w:rsidR="00FF26C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28.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51B7E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При сключването на настоящия Договор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представи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доказателства за наличието и валидността на Застраховките по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9, ал.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1, 2 и 3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от настоящия договор.</w:t>
      </w:r>
    </w:p>
    <w:p w14:paraId="5AA87DC3" w14:textId="77777777" w:rsidR="00FF26CB" w:rsidRPr="0008386A" w:rsidRDefault="00FF26C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80421A" w:rsidRPr="0080421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е длъжен да поддържа валидността на застрахователните полици по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9, ал.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1, 2 и 3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Cs/>
          <w:iCs/>
          <w:sz w:val="24"/>
          <w:szCs w:val="24"/>
        </w:rPr>
        <w:t>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14:paraId="4BCA67BA" w14:textId="2C2A5AFC" w:rsidR="0080421A" w:rsidRPr="0080421A" w:rsidRDefault="00FF26C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 случай, че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80421A" w:rsidRPr="0080421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констатира неизпълнение на задължението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08386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Изпълнителя</w:t>
      </w:r>
      <w:r w:rsidRPr="0008386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за сключване и поддържане на застраховки по предходните алинеи, той може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да спре всички плащания, които му дължи.</w:t>
      </w:r>
    </w:p>
    <w:p w14:paraId="2EFA217D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E386DC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Х. ЗАКЛЮЧИТЕЛНИ РАЗПОРЕДБИ</w:t>
      </w:r>
    </w:p>
    <w:p w14:paraId="4FB98694" w14:textId="77777777" w:rsidR="0080421A" w:rsidRPr="0080421A" w:rsidRDefault="0080421A" w:rsidP="00EB2E5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F7044B" w14:textId="77777777" w:rsidR="00FF26C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29.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Всяка от Страните декларира и гарантира, че информацията и документацията, която е получила</w:t>
      </w:r>
      <w:r w:rsidR="00FF26C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ще се използват от нея само за целите на договора и няма да се предоставя на трети лица, с изключение на такива, пряко свързани с изпълнението на проекта. За целта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подписва Декларация за конфиденциалност –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7.</w:t>
      </w:r>
    </w:p>
    <w:p w14:paraId="21C8598E" w14:textId="77777777" w:rsidR="00FF26CB" w:rsidRPr="0008386A" w:rsidRDefault="00FF26C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 случай на неизпълнение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взаимни задължения по сключения договор или забелязване 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подписали договора.</w:t>
      </w:r>
    </w:p>
    <w:p w14:paraId="5405FEE5" w14:textId="77777777" w:rsidR="00FF26C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30.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декларира, че е запознат и признава 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 условия към Договори сключвани от 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Асарел-Медет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"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АД с външни партньори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6CB" w:rsidRPr="0008386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0421A">
        <w:rPr>
          <w:rFonts w:ascii="Times New Roman" w:eastAsia="Times New Roman" w:hAnsi="Times New Roman" w:cs="Times New Roman"/>
          <w:b/>
          <w:i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явяващи се неразделна част от сертифицираната интегрирана система за управление на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- ISO 9001:2015; ISO 14001:2015, ISO 45001:2018 и ISO 50001:2018  и от настоящия договор.</w:t>
      </w:r>
    </w:p>
    <w:p w14:paraId="513E50C2" w14:textId="77777777" w:rsidR="00FF26CB" w:rsidRPr="0008386A" w:rsidRDefault="00FF26C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Неизпълнение</w:t>
      </w:r>
      <w:r w:rsidRPr="0008386A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клаузите на 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 условия към Договори сключвани от 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Асарел-Медет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"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АД с външни партньори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 да бъде основание за прекратяване на Договора от страна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80421A" w:rsidRPr="0080421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230ADC53" w14:textId="77777777" w:rsidR="00FF26CB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31.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Всички възникнали през времетраенето на Договора спорове и разногласия между страните се решават чрез преговори между тях. Постигнатите споразумения се оформят писмено и са неразделна част от Договора.</w:t>
      </w:r>
    </w:p>
    <w:p w14:paraId="22082C8D" w14:textId="2D0CC20D" w:rsidR="00FF26CB" w:rsidRPr="0008386A" w:rsidRDefault="00FF26CB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всички неуредени въпроси по настоящия Договор се прилагат нормите на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Закона за задълженията и договорите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Търговския закон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 другите действащи нормативни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актове в Република България.</w:t>
      </w:r>
    </w:p>
    <w:p w14:paraId="778F3A3E" w14:textId="77777777" w:rsidR="0058179C" w:rsidRPr="0008386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Чл.</w:t>
      </w:r>
      <w:r w:rsidR="00FF26CB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32.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Всички съобщения и обвързващи волеизявления във връзка с Договора са действителни</w:t>
      </w:r>
      <w:r w:rsidR="00FF26CB" w:rsidRPr="0008386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само ако са направени в писмена форма. За целите на Договора писмената форма включва писмен документ, отговарящ на изискванията на Търговския закон.</w:t>
      </w:r>
    </w:p>
    <w:p w14:paraId="4CEFB5CF" w14:textId="7DF2D21C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58179C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33.</w:t>
      </w:r>
      <w:r w:rsidR="0058179C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8179C"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За контакти по всички въпроси и подписване на съответните протоколи, касаещи изпълнението на договора, страните посочват следните упълномощени служители - координатори по договора:</w:t>
      </w:r>
    </w:p>
    <w:p w14:paraId="4DA19B80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4BD74D26" w14:textId="6C2E2B73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14:paraId="1DB787DE" w14:textId="77777777" w:rsidR="0058179C" w:rsidRPr="0058179C" w:rsidRDefault="0058179C" w:rsidP="00EB2E5E">
      <w:pPr>
        <w:numPr>
          <w:ilvl w:val="0"/>
          <w:numId w:val="15"/>
        </w:numPr>
        <w:spacing w:after="0"/>
        <w:ind w:left="851" w:hanging="2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>………………………. – Р-л отдел "Строителство", тел. 035760491;</w:t>
      </w:r>
    </w:p>
    <w:p w14:paraId="24E41A0E" w14:textId="77777777" w:rsidR="0058179C" w:rsidRPr="0058179C" w:rsidRDefault="0058179C" w:rsidP="00EB2E5E">
      <w:pPr>
        <w:numPr>
          <w:ilvl w:val="0"/>
          <w:numId w:val="15"/>
        </w:numPr>
        <w:spacing w:after="0"/>
        <w:ind w:left="851" w:hanging="2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>………………………. – Инв. контрол, тел.: 0357…………….;</w:t>
      </w:r>
    </w:p>
    <w:p w14:paraId="5DC84CB9" w14:textId="77777777" w:rsidR="0058179C" w:rsidRPr="0058179C" w:rsidRDefault="0058179C" w:rsidP="00EB2E5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lang w:val="ru-RU"/>
        </w:rPr>
      </w:pPr>
    </w:p>
    <w:p w14:paraId="6834338A" w14:textId="77777777" w:rsidR="0058179C" w:rsidRPr="0058179C" w:rsidRDefault="0058179C" w:rsidP="00EB2E5E">
      <w:pPr>
        <w:spacing w:after="0"/>
        <w:ind w:right="8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>При възникване на инцидент да се търси съдействие:</w:t>
      </w:r>
    </w:p>
    <w:p w14:paraId="35AA2946" w14:textId="77777777" w:rsidR="0058179C" w:rsidRPr="0058179C" w:rsidRDefault="0058179C" w:rsidP="00EB2E5E">
      <w:pPr>
        <w:numPr>
          <w:ilvl w:val="0"/>
          <w:numId w:val="14"/>
        </w:numPr>
        <w:suppressAutoHyphens/>
        <w:spacing w:after="0"/>
        <w:ind w:left="574" w:right="83" w:hanging="2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от дежурна медицинска сестра – тел. </w:t>
      </w:r>
      <w:r w:rsidRPr="0058179C">
        <w:rPr>
          <w:rFonts w:ascii="Times New Roman" w:eastAsia="Times New Roman" w:hAnsi="Times New Roman" w:cs="Times New Roman"/>
          <w:b/>
          <w:bCs/>
          <w:sz w:val="24"/>
          <w:szCs w:val="24"/>
        </w:rPr>
        <w:t>035760246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, GSM:  </w:t>
      </w:r>
      <w:r w:rsidRPr="0058179C">
        <w:rPr>
          <w:rFonts w:ascii="Times New Roman" w:eastAsia="Times New Roman" w:hAnsi="Times New Roman" w:cs="Times New Roman"/>
          <w:b/>
          <w:bCs/>
          <w:sz w:val="24"/>
          <w:szCs w:val="24"/>
        </w:rPr>
        <w:t>0879216266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14:paraId="5BFE2ABC" w14:textId="77777777" w:rsidR="0058179C" w:rsidRPr="0058179C" w:rsidRDefault="0058179C" w:rsidP="00EB2E5E">
      <w:pPr>
        <w:numPr>
          <w:ilvl w:val="0"/>
          <w:numId w:val="14"/>
        </w:numPr>
        <w:suppressAutoHyphens/>
        <w:spacing w:after="0"/>
        <w:ind w:left="574" w:right="83" w:hanging="2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от аварийно-спасителна служба - тел. </w:t>
      </w:r>
      <w:r w:rsidRPr="0058179C">
        <w:rPr>
          <w:rFonts w:ascii="Times New Roman" w:eastAsia="Times New Roman" w:hAnsi="Times New Roman" w:cs="Times New Roman"/>
          <w:b/>
          <w:bCs/>
          <w:sz w:val="24"/>
          <w:szCs w:val="24"/>
        </w:rPr>
        <w:t>035760372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, GSM: </w:t>
      </w:r>
      <w:r w:rsidRPr="0058179C">
        <w:rPr>
          <w:rFonts w:ascii="Times New Roman" w:eastAsia="Times New Roman" w:hAnsi="Times New Roman" w:cs="Times New Roman"/>
          <w:b/>
          <w:bCs/>
          <w:sz w:val="24"/>
          <w:szCs w:val="24"/>
        </w:rPr>
        <w:t>0887279906</w:t>
      </w:r>
    </w:p>
    <w:p w14:paraId="40BA5300" w14:textId="77777777" w:rsidR="0058179C" w:rsidRPr="0058179C" w:rsidRDefault="0058179C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По въпроси, свързани с ЗБР - </w:t>
      </w:r>
      <w:r w:rsidRPr="0058179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.................................. </w:t>
      </w:r>
      <w:r w:rsidRPr="0058179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– Р-л отдел 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58179C">
        <w:rPr>
          <w:rFonts w:ascii="Times New Roman" w:eastAsia="Times New Roman" w:hAnsi="Times New Roman" w:cs="Times New Roman"/>
          <w:spacing w:val="-2"/>
          <w:sz w:val="24"/>
          <w:szCs w:val="24"/>
        </w:rPr>
        <w:t>БЗР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58179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GSM: </w:t>
      </w:r>
      <w:r w:rsidRPr="0058179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0877279983</w:t>
      </w:r>
      <w:r w:rsidRPr="0058179C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470F05A2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6580181" w14:textId="0D675B81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</w:p>
    <w:p w14:paraId="193E69B0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</w:t>
      </w:r>
    </w:p>
    <w:p w14:paraId="0A6944C8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</w:t>
      </w:r>
    </w:p>
    <w:p w14:paraId="038056D8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</w:p>
    <w:p w14:paraId="6D905A0F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случай на смяна на координатора си, съответната страна дължи своевременно уведомление.</w:t>
      </w:r>
    </w:p>
    <w:p w14:paraId="7AAD609A" w14:textId="77777777" w:rsidR="0058179C" w:rsidRPr="0008386A" w:rsidRDefault="0058179C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8386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0421A" w:rsidRPr="0080421A">
        <w:rPr>
          <w:rFonts w:ascii="Times New Roman" w:eastAsia="Times New Roman" w:hAnsi="Times New Roman" w:cs="Times New Roman"/>
          <w:sz w:val="24"/>
          <w:szCs w:val="24"/>
        </w:rPr>
        <w:t>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 носи отговорност за евентуалните вредни последици.</w:t>
      </w:r>
    </w:p>
    <w:p w14:paraId="1DC564BD" w14:textId="685FDEDE" w:rsidR="0080421A" w:rsidRPr="0080421A" w:rsidRDefault="0080421A" w:rsidP="00EB2E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Чл.</w:t>
      </w:r>
      <w:r w:rsidR="0058179C" w:rsidRPr="0008386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34.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Кореспонденцията между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80421A">
        <w:rPr>
          <w:rFonts w:ascii="Times New Roman" w:eastAsia="Times New Roman" w:hAnsi="Times New Roman" w:cs="Times New Roman"/>
          <w:sz w:val="24"/>
          <w:szCs w:val="24"/>
        </w:rPr>
        <w:t xml:space="preserve"> ще бъде водена на следните адреси:</w:t>
      </w:r>
    </w:p>
    <w:p w14:paraId="2F2658A3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</w:p>
    <w:p w14:paraId="6D233B01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ВЪЗЛОЖИТЕЛЯ:     </w:t>
      </w:r>
    </w:p>
    <w:p w14:paraId="7B9B94BD" w14:textId="348BA211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4500 гр.Панагюрище </w:t>
      </w:r>
    </w:p>
    <w:p w14:paraId="1AA60EC6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Асарел-Медет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АД</w:t>
      </w:r>
    </w:p>
    <w:p w14:paraId="6F917BFF" w14:textId="6BD546AE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Изпълнителен Директор:</w:t>
      </w:r>
    </w:p>
    <w:p w14:paraId="3B4EDD13" w14:textId="70057F9D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3" w:name="_Hlk200536668"/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тел. </w:t>
      </w:r>
      <w:bookmarkEnd w:id="3"/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035760210, факс 035760250</w:t>
      </w:r>
    </w:p>
    <w:p w14:paraId="5B83EA0F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200536681"/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t>e-mail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bookmarkEnd w:id="4"/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instrText xml:space="preserve"> HYPERLINK "mailto:pbox</w:instrTex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instrText>@</w:instrText>
      </w:r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instrText>asarel</w:instrTex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instrText>.</w:instrText>
      </w:r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instrText xml:space="preserve">com" </w:instrText>
      </w:r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separate"/>
      </w:r>
      <w:r w:rsidRPr="0058179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pbox</w:t>
      </w:r>
      <w:r w:rsidRPr="0058179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/>
        </w:rPr>
        <w:t>@</w:t>
      </w:r>
      <w:r w:rsidRPr="0058179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asarel</w:t>
      </w:r>
      <w:r w:rsidRPr="0058179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/>
        </w:rPr>
        <w:t>.</w:t>
      </w:r>
      <w:r w:rsidRPr="0058179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com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end"/>
      </w: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EB71837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</w:p>
    <w:p w14:paraId="0128DCDC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ИЗПЪЛНИТЕЛЯ: </w:t>
      </w:r>
    </w:p>
    <w:p w14:paraId="17ADA689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Офис гр.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 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, ул. ....................................................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7BDA9B9A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>Фирма …………………………………………….</w:t>
      </w:r>
    </w:p>
    <w:p w14:paraId="0C905361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Управител/Изпълнителен Директор </w:t>
      </w:r>
    </w:p>
    <w:p w14:paraId="17DB65D1" w14:textId="1DFD945C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тел./факс .................................................................</w:t>
      </w:r>
    </w:p>
    <w:p w14:paraId="56DDB188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79C">
        <w:rPr>
          <w:rFonts w:ascii="Times New Roman" w:eastAsia="Times New Roman" w:hAnsi="Times New Roman" w:cs="Times New Roman"/>
          <w:sz w:val="24"/>
          <w:szCs w:val="24"/>
          <w:lang w:val="en-US"/>
        </w:rPr>
        <w:t>e-mail</w:t>
      </w:r>
      <w:r w:rsidRPr="0058179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</w:t>
      </w:r>
    </w:p>
    <w:p w14:paraId="11F08780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 w:rsidRPr="0058179C">
        <w:rPr>
          <w:rFonts w:ascii="Times New Roman" w:eastAsia="Times New Roman" w:hAnsi="Times New Roman" w:cs="Times New Roman"/>
          <w:lang w:val="ru-RU"/>
        </w:rPr>
        <w:t xml:space="preserve">            </w:t>
      </w:r>
    </w:p>
    <w:p w14:paraId="538AEBDA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8179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Разплащателна банкова сметка на Изпълнителя:</w:t>
      </w:r>
    </w:p>
    <w:p w14:paraId="1386E66F" w14:textId="77777777" w:rsidR="0058179C" w:rsidRPr="0058179C" w:rsidRDefault="0058179C" w:rsidP="00EB2E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IBAN</w:t>
      </w:r>
      <w:r w:rsidRPr="0058179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</w:t>
      </w:r>
    </w:p>
    <w:p w14:paraId="3942FACE" w14:textId="77777777" w:rsidR="0058179C" w:rsidRPr="0058179C" w:rsidRDefault="0058179C" w:rsidP="00EB2E5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BIG</w:t>
      </w:r>
      <w:r w:rsidRPr="0058179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</w:t>
      </w:r>
    </w:p>
    <w:p w14:paraId="599C7971" w14:textId="77777777" w:rsidR="0058179C" w:rsidRPr="0058179C" w:rsidRDefault="0058179C" w:rsidP="00EB2E5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8179C">
        <w:rPr>
          <w:rFonts w:ascii="Times New Roman" w:eastAsia="Times New Roman" w:hAnsi="Times New Roman" w:cs="Times New Roman"/>
          <w:b/>
          <w:sz w:val="24"/>
          <w:szCs w:val="24"/>
        </w:rPr>
        <w:t xml:space="preserve">Банка: </w:t>
      </w:r>
      <w:r w:rsidRPr="0058179C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</w:t>
      </w:r>
    </w:p>
    <w:p w14:paraId="2FC9499C" w14:textId="20C034D4" w:rsidR="0080421A" w:rsidRPr="0080421A" w:rsidRDefault="0080421A" w:rsidP="00EB2E5E">
      <w:pPr>
        <w:spacing w:after="0"/>
        <w:ind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sz w:val="24"/>
          <w:szCs w:val="24"/>
        </w:rPr>
        <w:tab/>
      </w:r>
      <w:r w:rsidRPr="0080421A">
        <w:rPr>
          <w:rFonts w:ascii="Times New Roman" w:eastAsia="Times New Roman" w:hAnsi="Times New Roman" w:cs="Times New Roman"/>
          <w:sz w:val="24"/>
          <w:szCs w:val="24"/>
        </w:rPr>
        <w:tab/>
      </w:r>
      <w:r w:rsidR="00A23DE1" w:rsidRPr="000838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Настоящият договор се състави в ........ (......................) </w:t>
      </w:r>
      <w:r w:rsidR="00A23DE1" w:rsidRPr="000838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страници</w:t>
      </w:r>
      <w:r w:rsidR="00A23DE1" w:rsidRPr="000838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подписа в два еднообразни екземпляра на български език, по един екземпляр за всяка от страните</w:t>
      </w:r>
    </w:p>
    <w:p w14:paraId="58199FAA" w14:textId="77777777" w:rsidR="0080421A" w:rsidRPr="0080421A" w:rsidRDefault="0080421A" w:rsidP="00345B8E">
      <w:pPr>
        <w:spacing w:before="240" w:after="0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ПРИЛОЖЕНИЯ:</w:t>
      </w:r>
    </w:p>
    <w:p w14:paraId="6A0F2D39" w14:textId="5B12F6A4" w:rsidR="0080421A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sz w:val="24"/>
          <w:szCs w:val="24"/>
        </w:rPr>
      </w:pPr>
      <w:r w:rsidRPr="00D0518E">
        <w:rPr>
          <w:b/>
          <w:sz w:val="24"/>
          <w:szCs w:val="24"/>
        </w:rPr>
        <w:t xml:space="preserve">Приложение № 1 – </w:t>
      </w:r>
      <w:r w:rsidRPr="00D0518E">
        <w:rPr>
          <w:sz w:val="24"/>
          <w:szCs w:val="24"/>
        </w:rPr>
        <w:t xml:space="preserve">Техническо задание </w:t>
      </w:r>
      <w:r w:rsidR="0064123B" w:rsidRPr="00D0518E">
        <w:rPr>
          <w:sz w:val="24"/>
          <w:szCs w:val="24"/>
        </w:rPr>
        <w:t>№ 93-00-</w:t>
      </w:r>
      <w:r w:rsidR="0064123B" w:rsidRPr="00D0518E">
        <w:rPr>
          <w:b/>
          <w:bCs/>
          <w:sz w:val="24"/>
          <w:szCs w:val="24"/>
        </w:rPr>
        <w:t>8619</w:t>
      </w:r>
      <w:r w:rsidR="0064123B" w:rsidRPr="00D0518E">
        <w:rPr>
          <w:sz w:val="24"/>
          <w:szCs w:val="24"/>
        </w:rPr>
        <w:t>/30.07.2025 г.</w:t>
      </w:r>
    </w:p>
    <w:p w14:paraId="6346D632" w14:textId="6FBB0B10" w:rsidR="0080421A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sz w:val="24"/>
          <w:szCs w:val="24"/>
        </w:rPr>
      </w:pPr>
      <w:r w:rsidRPr="00D0518E">
        <w:rPr>
          <w:b/>
          <w:sz w:val="24"/>
          <w:szCs w:val="24"/>
        </w:rPr>
        <w:t xml:space="preserve">Приложение № 2 - </w:t>
      </w:r>
      <w:r w:rsidRPr="00D0518E">
        <w:rPr>
          <w:sz w:val="24"/>
          <w:szCs w:val="24"/>
        </w:rPr>
        <w:t>Количествено-стойностна сметка.</w:t>
      </w:r>
    </w:p>
    <w:p w14:paraId="2F942AFC" w14:textId="6F752E60" w:rsidR="0080421A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bCs/>
          <w:sz w:val="24"/>
          <w:szCs w:val="24"/>
        </w:rPr>
      </w:pPr>
      <w:r w:rsidRPr="00D0518E">
        <w:rPr>
          <w:b/>
          <w:sz w:val="24"/>
          <w:szCs w:val="24"/>
        </w:rPr>
        <w:t xml:space="preserve">Приложение № 3 - </w:t>
      </w:r>
      <w:r w:rsidR="0064123B" w:rsidRPr="00D0518E">
        <w:rPr>
          <w:bCs/>
          <w:sz w:val="24"/>
          <w:szCs w:val="24"/>
        </w:rPr>
        <w:t>Общи условия към Договори сключвани от "Асарел-Медет" АД с външни партньори</w:t>
      </w:r>
    </w:p>
    <w:p w14:paraId="6241D1D2" w14:textId="66C35C19" w:rsidR="0080421A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sz w:val="24"/>
          <w:szCs w:val="24"/>
        </w:rPr>
      </w:pPr>
      <w:r w:rsidRPr="00D0518E">
        <w:rPr>
          <w:b/>
          <w:sz w:val="24"/>
          <w:szCs w:val="24"/>
        </w:rPr>
        <w:t xml:space="preserve">Приложение № 4 - </w:t>
      </w:r>
      <w:r w:rsidR="0064123B" w:rsidRPr="00D0518E">
        <w:rPr>
          <w:sz w:val="24"/>
          <w:szCs w:val="24"/>
        </w:rPr>
        <w:t>Декларация за спазване на условията за Управление на строителните отпадъци</w:t>
      </w:r>
      <w:r w:rsidRPr="00D0518E">
        <w:rPr>
          <w:i/>
          <w:sz w:val="24"/>
          <w:szCs w:val="24"/>
        </w:rPr>
        <w:t>.</w:t>
      </w:r>
    </w:p>
    <w:p w14:paraId="121B620C" w14:textId="6F107069" w:rsidR="0080421A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sz w:val="24"/>
          <w:szCs w:val="24"/>
        </w:rPr>
      </w:pPr>
      <w:r w:rsidRPr="00D0518E">
        <w:rPr>
          <w:b/>
          <w:sz w:val="24"/>
          <w:szCs w:val="24"/>
        </w:rPr>
        <w:t xml:space="preserve">Приложение № 5 </w:t>
      </w:r>
      <w:r w:rsidRPr="00D0518E">
        <w:rPr>
          <w:sz w:val="24"/>
          <w:szCs w:val="24"/>
        </w:rPr>
        <w:t>– Вътрешнофирмен ценоразпис на механизация.</w:t>
      </w:r>
    </w:p>
    <w:p w14:paraId="3D2E59B5" w14:textId="5E0F2886" w:rsidR="0064123B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sz w:val="24"/>
          <w:szCs w:val="24"/>
        </w:rPr>
      </w:pPr>
      <w:r w:rsidRPr="00D0518E">
        <w:rPr>
          <w:b/>
          <w:sz w:val="24"/>
          <w:szCs w:val="24"/>
        </w:rPr>
        <w:t xml:space="preserve">Приложение № 6 </w:t>
      </w:r>
      <w:r w:rsidRPr="00D0518E">
        <w:rPr>
          <w:sz w:val="24"/>
          <w:szCs w:val="24"/>
        </w:rPr>
        <w:t xml:space="preserve">– </w:t>
      </w:r>
      <w:r w:rsidR="0008386A" w:rsidRPr="00D0518E">
        <w:rPr>
          <w:sz w:val="24"/>
          <w:szCs w:val="24"/>
        </w:rPr>
        <w:t>Подробен (подневен) план-график за повременното изпълнение на отделните СМР</w:t>
      </w:r>
      <w:r w:rsidRPr="00D0518E">
        <w:rPr>
          <w:sz w:val="24"/>
          <w:szCs w:val="24"/>
        </w:rPr>
        <w:t>.</w:t>
      </w:r>
    </w:p>
    <w:p w14:paraId="5FD55F2A" w14:textId="7B901336" w:rsidR="0064123B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sz w:val="24"/>
          <w:szCs w:val="24"/>
        </w:rPr>
      </w:pPr>
      <w:r w:rsidRPr="00D0518E">
        <w:rPr>
          <w:b/>
          <w:sz w:val="24"/>
          <w:szCs w:val="24"/>
        </w:rPr>
        <w:t>Приложение №</w:t>
      </w:r>
      <w:r w:rsidR="0064123B" w:rsidRPr="00D0518E">
        <w:rPr>
          <w:b/>
          <w:sz w:val="24"/>
          <w:szCs w:val="24"/>
        </w:rPr>
        <w:t xml:space="preserve"> </w:t>
      </w:r>
      <w:r w:rsidRPr="00D0518E">
        <w:rPr>
          <w:b/>
          <w:sz w:val="24"/>
          <w:szCs w:val="24"/>
        </w:rPr>
        <w:t xml:space="preserve">7 - </w:t>
      </w:r>
      <w:r w:rsidRPr="00D0518E">
        <w:rPr>
          <w:sz w:val="24"/>
          <w:szCs w:val="24"/>
        </w:rPr>
        <w:t>Декларация за конфиденциалност.</w:t>
      </w:r>
    </w:p>
    <w:p w14:paraId="7C612996" w14:textId="7F307EEC" w:rsidR="0080421A" w:rsidRPr="00D0518E" w:rsidRDefault="0080421A" w:rsidP="00345B8E">
      <w:pPr>
        <w:pStyle w:val="ListParagraph"/>
        <w:numPr>
          <w:ilvl w:val="0"/>
          <w:numId w:val="16"/>
        </w:numPr>
        <w:spacing w:line="264" w:lineRule="auto"/>
        <w:ind w:left="771" w:hanging="272"/>
        <w:jc w:val="both"/>
        <w:rPr>
          <w:sz w:val="24"/>
          <w:szCs w:val="24"/>
        </w:rPr>
      </w:pPr>
      <w:r w:rsidRPr="00D0518E">
        <w:rPr>
          <w:b/>
          <w:sz w:val="24"/>
          <w:szCs w:val="24"/>
        </w:rPr>
        <w:t>Приложение №</w:t>
      </w:r>
      <w:r w:rsidR="0064123B" w:rsidRPr="00D0518E">
        <w:rPr>
          <w:b/>
          <w:sz w:val="24"/>
          <w:szCs w:val="24"/>
        </w:rPr>
        <w:t xml:space="preserve"> </w:t>
      </w:r>
      <w:r w:rsidRPr="00D0518E">
        <w:rPr>
          <w:b/>
          <w:sz w:val="24"/>
          <w:szCs w:val="24"/>
        </w:rPr>
        <w:t xml:space="preserve">8 </w:t>
      </w:r>
      <w:r w:rsidR="0064123B" w:rsidRPr="00D0518E">
        <w:rPr>
          <w:b/>
          <w:sz w:val="24"/>
          <w:szCs w:val="24"/>
        </w:rPr>
        <w:t>–</w:t>
      </w:r>
      <w:r w:rsidRPr="00D0518E">
        <w:rPr>
          <w:b/>
          <w:sz w:val="24"/>
          <w:szCs w:val="24"/>
        </w:rPr>
        <w:t xml:space="preserve"> </w:t>
      </w:r>
      <w:r w:rsidRPr="00D0518E">
        <w:rPr>
          <w:sz w:val="24"/>
          <w:szCs w:val="24"/>
        </w:rPr>
        <w:t>Справка</w:t>
      </w:r>
      <w:r w:rsidR="0064123B" w:rsidRPr="00D0518E">
        <w:rPr>
          <w:sz w:val="24"/>
          <w:szCs w:val="24"/>
        </w:rPr>
        <w:t>-</w:t>
      </w:r>
      <w:r w:rsidRPr="00D0518E">
        <w:rPr>
          <w:sz w:val="24"/>
          <w:szCs w:val="24"/>
        </w:rPr>
        <w:t>декларация</w:t>
      </w:r>
      <w:r w:rsidR="007C4BFE" w:rsidRPr="00D0518E">
        <w:rPr>
          <w:sz w:val="24"/>
          <w:szCs w:val="24"/>
        </w:rPr>
        <w:t xml:space="preserve"> за</w:t>
      </w:r>
      <w:r w:rsidRPr="00D0518E">
        <w:rPr>
          <w:sz w:val="24"/>
          <w:szCs w:val="24"/>
        </w:rPr>
        <w:t xml:space="preserve"> </w:t>
      </w:r>
      <w:r w:rsidR="007C4BFE" w:rsidRPr="00D0518E">
        <w:rPr>
          <w:sz w:val="24"/>
          <w:szCs w:val="24"/>
        </w:rPr>
        <w:t>интегриране на специфичните разходи в единичните цени</w:t>
      </w:r>
    </w:p>
    <w:p w14:paraId="49B5F9DE" w14:textId="77777777" w:rsidR="007C4BFE" w:rsidRDefault="007C4BFE" w:rsidP="0080421A">
      <w:pPr>
        <w:tabs>
          <w:tab w:val="left" w:pos="510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E7A125" w14:textId="77777777" w:rsidR="007C4BFE" w:rsidRDefault="007C4BFE" w:rsidP="0080421A">
      <w:pPr>
        <w:tabs>
          <w:tab w:val="left" w:pos="510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902091" w14:textId="77777777" w:rsidR="007C4BFE" w:rsidRDefault="007C4BFE" w:rsidP="0080421A">
      <w:pPr>
        <w:tabs>
          <w:tab w:val="left" w:pos="510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24E62E" w14:textId="77777777" w:rsidR="007C4BFE" w:rsidRDefault="007C4BFE" w:rsidP="0080421A">
      <w:pPr>
        <w:tabs>
          <w:tab w:val="left" w:pos="510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FBA06D" w14:textId="77777777" w:rsidR="007C4BFE" w:rsidRDefault="007C4BFE" w:rsidP="0080421A">
      <w:pPr>
        <w:tabs>
          <w:tab w:val="left" w:pos="510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856CF5" w14:textId="639F2FDA" w:rsidR="0080421A" w:rsidRPr="0080421A" w:rsidRDefault="0080421A" w:rsidP="00345B8E">
      <w:pPr>
        <w:tabs>
          <w:tab w:val="left" w:pos="5103"/>
        </w:tabs>
        <w:spacing w:after="0" w:line="264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ВЪЗЛОЖИТЕЛ: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ab/>
        <w:t>ИЗПЪЛНИТЕЛ:</w:t>
      </w:r>
    </w:p>
    <w:p w14:paraId="37B1CA72" w14:textId="74721A27" w:rsidR="0080421A" w:rsidRPr="0080421A" w:rsidRDefault="007C4BFE" w:rsidP="00345B8E">
      <w:pPr>
        <w:tabs>
          <w:tab w:val="left" w:pos="5103"/>
        </w:tabs>
        <w:spacing w:after="0" w:line="264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Асарел</w:t>
      </w:r>
      <w:r w:rsidR="0080421A" w:rsidRPr="003F453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Медет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АД, 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...................................., </w:t>
      </w:r>
    </w:p>
    <w:p w14:paraId="3AB05048" w14:textId="77777777" w:rsidR="0080421A" w:rsidRPr="0080421A" w:rsidRDefault="0080421A" w:rsidP="00345B8E">
      <w:pPr>
        <w:tabs>
          <w:tab w:val="left" w:pos="5103"/>
        </w:tabs>
        <w:spacing w:after="0" w:line="264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>Изп. Директор: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ab/>
        <w:t>..................................:</w:t>
      </w:r>
      <w:r w:rsidRPr="0080421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19049DF8" w14:textId="139338C9" w:rsidR="0080421A" w:rsidRPr="0080421A" w:rsidRDefault="007C4BFE" w:rsidP="00345B8E">
      <w:pPr>
        <w:tabs>
          <w:tab w:val="left" w:pos="6521"/>
        </w:tabs>
        <w:spacing w:after="0" w:line="264" w:lineRule="auto"/>
        <w:ind w:left="170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инж. Н. Пелтеков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>....................................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0421A" w:rsidRPr="008042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52286B3" w14:textId="77777777" w:rsidR="007D67AB" w:rsidRPr="003F4538" w:rsidRDefault="007D67AB" w:rsidP="0080421A"/>
    <w:sectPr w:rsidR="007D67AB" w:rsidRPr="003F4538" w:rsidSect="00EB2E5E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851" w:right="1134" w:bottom="851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E79D9" w14:textId="77777777" w:rsidR="0080421A" w:rsidRDefault="0080421A" w:rsidP="0080421A">
      <w:pPr>
        <w:spacing w:after="0" w:line="240" w:lineRule="auto"/>
      </w:pPr>
      <w:r>
        <w:separator/>
      </w:r>
    </w:p>
  </w:endnote>
  <w:endnote w:type="continuationSeparator" w:id="0">
    <w:p w14:paraId="0D503EAD" w14:textId="77777777" w:rsidR="0080421A" w:rsidRDefault="0080421A" w:rsidP="0080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B9C3B" w14:textId="77777777" w:rsidR="0018440C" w:rsidRDefault="00345B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B55302" w14:textId="77777777" w:rsidR="0018440C" w:rsidRDefault="00A15F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CBD1" w14:textId="77777777" w:rsidR="0018440C" w:rsidRDefault="00A15F81">
    <w:pPr>
      <w:pStyle w:val="Footer"/>
      <w:framePr w:wrap="around" w:vAnchor="text" w:hAnchor="margin" w:xAlign="right" w:y="1"/>
      <w:rPr>
        <w:rStyle w:val="PageNumber"/>
      </w:rPr>
    </w:pPr>
  </w:p>
  <w:p w14:paraId="1371D231" w14:textId="77777777" w:rsidR="0018440C" w:rsidRDefault="00A15F8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6A2DC" w14:textId="77777777" w:rsidR="0080421A" w:rsidRDefault="0080421A" w:rsidP="0080421A">
      <w:pPr>
        <w:spacing w:after="0" w:line="240" w:lineRule="auto"/>
      </w:pPr>
      <w:r>
        <w:separator/>
      </w:r>
    </w:p>
  </w:footnote>
  <w:footnote w:type="continuationSeparator" w:id="0">
    <w:p w14:paraId="0AD1C70A" w14:textId="77777777" w:rsidR="0080421A" w:rsidRDefault="0080421A" w:rsidP="00804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3674" w14:textId="77777777" w:rsidR="0018440C" w:rsidRPr="00B1641B" w:rsidRDefault="00A15F81" w:rsidP="00B1641B">
    <w:pPr>
      <w:pStyle w:val="Header"/>
      <w:tabs>
        <w:tab w:val="clear" w:pos="4320"/>
        <w:tab w:val="clear" w:pos="864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CE8A0" w14:textId="4ABD8DAB" w:rsidR="0018440C" w:rsidRDefault="0080421A">
    <w:pPr>
      <w:pStyle w:val="Header"/>
      <w:ind w:left="432"/>
      <w:rPr>
        <w:rStyle w:val="Header2Text"/>
        <w:rFonts w:ascii="Tahoma" w:hAnsi="Tahoma"/>
        <w:smallCaps w:val="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2CF554" wp14:editId="03CC2BEB">
              <wp:simplePos x="0" y="0"/>
              <wp:positionH relativeFrom="column">
                <wp:posOffset>2010410</wp:posOffset>
              </wp:positionH>
              <wp:positionV relativeFrom="paragraph">
                <wp:posOffset>64135</wp:posOffset>
              </wp:positionV>
              <wp:extent cx="3884295" cy="1268730"/>
              <wp:effectExtent l="635" t="0" r="127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1268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6CDBF9" w14:textId="77777777" w:rsidR="0018440C" w:rsidRDefault="00345B8E" w:rsidP="00800081">
                          <w:pPr>
                            <w:jc w:val="right"/>
                            <w:rPr>
                              <w:b/>
                              <w:lang w:val="ru-RU"/>
                            </w:rPr>
                          </w:pPr>
                          <w:r w:rsidRPr="00032BD1">
                            <w:rPr>
                              <w:b/>
                              <w:lang w:val="ru-RU"/>
                            </w:rPr>
                            <w:t>ФИРМЕНА ТАЙНА</w:t>
                          </w:r>
                        </w:p>
                        <w:p w14:paraId="3C3F8466" w14:textId="77777777" w:rsidR="0018440C" w:rsidRPr="00032BD1" w:rsidRDefault="00345B8E">
                          <w:pPr>
                            <w:jc w:val="center"/>
                            <w:rPr>
                              <w:b/>
                              <w:sz w:val="52"/>
                              <w:lang w:val="ru-RU"/>
                            </w:rPr>
                          </w:pPr>
                          <w:r w:rsidRPr="00032BD1">
                            <w:rPr>
                              <w:b/>
                              <w:sz w:val="52"/>
                              <w:lang w:val="ru-RU"/>
                            </w:rPr>
                            <w:t>“АСАРЕЛ-МЕДЕТ” АД</w:t>
                          </w:r>
                        </w:p>
                        <w:p w14:paraId="6BC70595" w14:textId="77777777" w:rsidR="0018440C" w:rsidRDefault="00345B8E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52"/>
                            </w:rPr>
                            <w:t>ПАНАГЮРИЩЕ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2CF5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8.3pt;margin-top:5.05pt;width:305.85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" o:allowincell="f" stroked="f">
              <v:textbox>
                <w:txbxContent>
                  <w:p w14:paraId="056CDBF9" w14:textId="77777777" w:rsidR="0018440C" w:rsidRDefault="00345B8E" w:rsidP="00800081">
                    <w:pPr>
                      <w:jc w:val="right"/>
                      <w:rPr>
                        <w:b/>
                        <w:lang w:val="ru-RU"/>
                      </w:rPr>
                    </w:pPr>
                    <w:r w:rsidRPr="00032BD1">
                      <w:rPr>
                        <w:b/>
                        <w:lang w:val="ru-RU"/>
                      </w:rPr>
                      <w:t>ФИРМЕНА ТАЙНА</w:t>
                    </w:r>
                  </w:p>
                  <w:p w14:paraId="3C3F8466" w14:textId="77777777" w:rsidR="0018440C" w:rsidRPr="00032BD1" w:rsidRDefault="00345B8E">
                    <w:pPr>
                      <w:jc w:val="center"/>
                      <w:rPr>
                        <w:b/>
                        <w:sz w:val="52"/>
                        <w:lang w:val="ru-RU"/>
                      </w:rPr>
                    </w:pPr>
                    <w:r w:rsidRPr="00032BD1">
                      <w:rPr>
                        <w:b/>
                        <w:sz w:val="52"/>
                        <w:lang w:val="ru-RU"/>
                      </w:rPr>
                      <w:t>“АСАРЕЛ-МЕДЕТ” АД</w:t>
                    </w:r>
                  </w:p>
                  <w:p w14:paraId="6BC70595" w14:textId="77777777" w:rsidR="0018440C" w:rsidRDefault="00345B8E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52"/>
                      </w:rPr>
                      <w:t>ПАНАГЮРИЩЕ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4CC873D" wp14:editId="3288FADA">
          <wp:extent cx="1228725" cy="12477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952EEC" w14:textId="77777777" w:rsidR="0018440C" w:rsidRDefault="00A15F81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1527"/>
    <w:multiLevelType w:val="hybridMultilevel"/>
    <w:tmpl w:val="E9B08326"/>
    <w:lvl w:ilvl="0" w:tplc="C660F9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C6818DF"/>
    <w:multiLevelType w:val="hybridMultilevel"/>
    <w:tmpl w:val="B4EE9458"/>
    <w:lvl w:ilvl="0" w:tplc="8E5007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10285C"/>
    <w:multiLevelType w:val="hybridMultilevel"/>
    <w:tmpl w:val="F68E4D86"/>
    <w:lvl w:ilvl="0" w:tplc="0402000F">
      <w:start w:val="1"/>
      <w:numFmt w:val="decimal"/>
      <w:lvlText w:val="%1."/>
      <w:lvlJc w:val="left"/>
      <w:pPr>
        <w:ind w:left="1620" w:hanging="360"/>
      </w:pPr>
    </w:lvl>
    <w:lvl w:ilvl="1" w:tplc="04020019" w:tentative="1">
      <w:start w:val="1"/>
      <w:numFmt w:val="lowerLetter"/>
      <w:lvlText w:val="%2."/>
      <w:lvlJc w:val="left"/>
      <w:pPr>
        <w:ind w:left="2340" w:hanging="360"/>
      </w:pPr>
    </w:lvl>
    <w:lvl w:ilvl="2" w:tplc="0402001B" w:tentative="1">
      <w:start w:val="1"/>
      <w:numFmt w:val="lowerRoman"/>
      <w:lvlText w:val="%3."/>
      <w:lvlJc w:val="right"/>
      <w:pPr>
        <w:ind w:left="3060" w:hanging="180"/>
      </w:pPr>
    </w:lvl>
    <w:lvl w:ilvl="3" w:tplc="0402000F" w:tentative="1">
      <w:start w:val="1"/>
      <w:numFmt w:val="decimal"/>
      <w:lvlText w:val="%4."/>
      <w:lvlJc w:val="left"/>
      <w:pPr>
        <w:ind w:left="3780" w:hanging="360"/>
      </w:pPr>
    </w:lvl>
    <w:lvl w:ilvl="4" w:tplc="04020019" w:tentative="1">
      <w:start w:val="1"/>
      <w:numFmt w:val="lowerLetter"/>
      <w:lvlText w:val="%5."/>
      <w:lvlJc w:val="left"/>
      <w:pPr>
        <w:ind w:left="4500" w:hanging="360"/>
      </w:pPr>
    </w:lvl>
    <w:lvl w:ilvl="5" w:tplc="0402001B" w:tentative="1">
      <w:start w:val="1"/>
      <w:numFmt w:val="lowerRoman"/>
      <w:lvlText w:val="%6."/>
      <w:lvlJc w:val="right"/>
      <w:pPr>
        <w:ind w:left="5220" w:hanging="180"/>
      </w:pPr>
    </w:lvl>
    <w:lvl w:ilvl="6" w:tplc="0402000F" w:tentative="1">
      <w:start w:val="1"/>
      <w:numFmt w:val="decimal"/>
      <w:lvlText w:val="%7."/>
      <w:lvlJc w:val="left"/>
      <w:pPr>
        <w:ind w:left="5940" w:hanging="360"/>
      </w:pPr>
    </w:lvl>
    <w:lvl w:ilvl="7" w:tplc="04020019" w:tentative="1">
      <w:start w:val="1"/>
      <w:numFmt w:val="lowerLetter"/>
      <w:lvlText w:val="%8."/>
      <w:lvlJc w:val="left"/>
      <w:pPr>
        <w:ind w:left="6660" w:hanging="360"/>
      </w:pPr>
    </w:lvl>
    <w:lvl w:ilvl="8" w:tplc="0402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27790E08"/>
    <w:multiLevelType w:val="hybridMultilevel"/>
    <w:tmpl w:val="5AF83AAC"/>
    <w:lvl w:ilvl="0" w:tplc="675E15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5E426B5"/>
    <w:multiLevelType w:val="hybridMultilevel"/>
    <w:tmpl w:val="42A65B30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7B2A31"/>
    <w:multiLevelType w:val="hybridMultilevel"/>
    <w:tmpl w:val="98E8A14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8"/>
  </w:num>
  <w:num w:numId="5">
    <w:abstractNumId w:val="1"/>
  </w:num>
  <w:num w:numId="6">
    <w:abstractNumId w:val="10"/>
  </w:num>
  <w:num w:numId="7">
    <w:abstractNumId w:val="13"/>
  </w:num>
  <w:num w:numId="8">
    <w:abstractNumId w:val="16"/>
  </w:num>
  <w:num w:numId="9">
    <w:abstractNumId w:val="6"/>
  </w:num>
  <w:num w:numId="10">
    <w:abstractNumId w:val="15"/>
  </w:num>
  <w:num w:numId="11">
    <w:abstractNumId w:val="3"/>
  </w:num>
  <w:num w:numId="12">
    <w:abstractNumId w:val="5"/>
  </w:num>
  <w:num w:numId="13">
    <w:abstractNumId w:val="4"/>
  </w:num>
  <w:num w:numId="14">
    <w:abstractNumId w:val="2"/>
  </w:num>
  <w:num w:numId="15">
    <w:abstractNumId w:val="7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9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21A"/>
    <w:rsid w:val="0008386A"/>
    <w:rsid w:val="000B3A75"/>
    <w:rsid w:val="00315E10"/>
    <w:rsid w:val="00320EFE"/>
    <w:rsid w:val="00345B8E"/>
    <w:rsid w:val="00383C8E"/>
    <w:rsid w:val="003F4538"/>
    <w:rsid w:val="00456248"/>
    <w:rsid w:val="0058179C"/>
    <w:rsid w:val="00582BB4"/>
    <w:rsid w:val="005B7B85"/>
    <w:rsid w:val="0064123B"/>
    <w:rsid w:val="00645415"/>
    <w:rsid w:val="00764D55"/>
    <w:rsid w:val="007C1371"/>
    <w:rsid w:val="007C4BFE"/>
    <w:rsid w:val="007D67AB"/>
    <w:rsid w:val="00803082"/>
    <w:rsid w:val="0080421A"/>
    <w:rsid w:val="00881D58"/>
    <w:rsid w:val="00951B75"/>
    <w:rsid w:val="00A15F81"/>
    <w:rsid w:val="00A23DE1"/>
    <w:rsid w:val="00A46EB6"/>
    <w:rsid w:val="00A644FB"/>
    <w:rsid w:val="00A7729F"/>
    <w:rsid w:val="00AC6638"/>
    <w:rsid w:val="00B1641B"/>
    <w:rsid w:val="00C04FE9"/>
    <w:rsid w:val="00C23BE1"/>
    <w:rsid w:val="00C66E36"/>
    <w:rsid w:val="00D0518E"/>
    <w:rsid w:val="00D245F8"/>
    <w:rsid w:val="00D51B7E"/>
    <w:rsid w:val="00DF308B"/>
    <w:rsid w:val="00EB2E5E"/>
    <w:rsid w:val="00FF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52781"/>
  <w15:chartTrackingRefBased/>
  <w15:docId w15:val="{D5FBEE04-FA37-4C93-A8FB-E5D3CEB1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042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0421A"/>
    <w:pPr>
      <w:keepNext/>
      <w:spacing w:after="0" w:line="240" w:lineRule="auto"/>
      <w:ind w:right="284"/>
      <w:jc w:val="right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80421A"/>
    <w:pPr>
      <w:keepNext/>
      <w:spacing w:after="0" w:line="240" w:lineRule="auto"/>
      <w:ind w:left="284" w:right="-6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0421A"/>
    <w:pPr>
      <w:keepNext/>
      <w:spacing w:after="0" w:line="240" w:lineRule="auto"/>
      <w:ind w:left="10800" w:right="284"/>
      <w:jc w:val="both"/>
      <w:outlineLvl w:val="3"/>
    </w:pPr>
    <w:rPr>
      <w:rFonts w:ascii="Hebar" w:eastAsia="Times New Roman" w:hAnsi="Hebar" w:cs="Times New Roman"/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80421A"/>
    <w:pPr>
      <w:keepNext/>
      <w:spacing w:after="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80421A"/>
    <w:pPr>
      <w:keepNext/>
      <w:spacing w:after="0" w:line="240" w:lineRule="auto"/>
      <w:ind w:left="284" w:right="284"/>
      <w:jc w:val="center"/>
      <w:outlineLvl w:val="5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0421A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80421A"/>
    <w:pPr>
      <w:keepNext/>
      <w:spacing w:after="0" w:line="240" w:lineRule="auto"/>
      <w:ind w:right="284"/>
      <w:jc w:val="center"/>
      <w:outlineLvl w:val="7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0421A"/>
    <w:pPr>
      <w:keepNext/>
      <w:spacing w:after="0" w:line="240" w:lineRule="auto"/>
      <w:ind w:left="3753" w:right="-483" w:firstLine="567"/>
      <w:outlineLvl w:val="8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421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80421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80421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80421A"/>
    <w:rPr>
      <w:rFonts w:ascii="Hebar" w:eastAsia="Times New Roman" w:hAnsi="Hebar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80421A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0421A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0421A"/>
    <w:rPr>
      <w:rFonts w:ascii="Times New Roman" w:eastAsia="Times New Roman" w:hAnsi="Times New Roman" w:cs="Times New Roman"/>
      <w:b/>
      <w:snapToGrid w:val="0"/>
      <w:color w:val="00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0421A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0421A"/>
    <w:rPr>
      <w:rFonts w:ascii="Times New Roman" w:eastAsia="Times New Roman" w:hAnsi="Times New Roman" w:cs="Times New Roman"/>
      <w:b/>
      <w:sz w:val="24"/>
      <w:szCs w:val="20"/>
      <w:lang w:val="en-US"/>
    </w:rPr>
  </w:style>
  <w:style w:type="numbering" w:customStyle="1" w:styleId="NoList1">
    <w:name w:val="No List1"/>
    <w:next w:val="NoList"/>
    <w:semiHidden/>
    <w:rsid w:val="0080421A"/>
  </w:style>
  <w:style w:type="paragraph" w:styleId="BodyText">
    <w:name w:val="Body Text"/>
    <w:basedOn w:val="Normal"/>
    <w:link w:val="BodyTextChar"/>
    <w:rsid w:val="0080421A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0421A"/>
    <w:rPr>
      <w:rFonts w:ascii="Times New Roman" w:eastAsia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rsid w:val="0080421A"/>
    <w:pPr>
      <w:spacing w:after="0" w:line="240" w:lineRule="auto"/>
      <w:ind w:left="284" w:right="-2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80421A"/>
    <w:rPr>
      <w:b/>
    </w:rPr>
  </w:style>
  <w:style w:type="paragraph" w:styleId="Footer">
    <w:name w:val="footer"/>
    <w:basedOn w:val="Normal"/>
    <w:link w:val="FooterChar"/>
    <w:uiPriority w:val="99"/>
    <w:rsid w:val="0080421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80421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80421A"/>
  </w:style>
  <w:style w:type="paragraph" w:styleId="Header">
    <w:name w:val="header"/>
    <w:basedOn w:val="Normal"/>
    <w:link w:val="HeaderChar"/>
    <w:rsid w:val="0080421A"/>
    <w:pPr>
      <w:tabs>
        <w:tab w:val="center" w:pos="4320"/>
        <w:tab w:val="right" w:pos="8640"/>
      </w:tabs>
      <w:spacing w:after="0" w:line="240" w:lineRule="auto"/>
    </w:pPr>
    <w:rPr>
      <w:rFonts w:ascii="Hebar" w:eastAsia="Times New Roman" w:hAnsi="Hebar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80421A"/>
    <w:rPr>
      <w:rFonts w:ascii="Hebar" w:eastAsia="Times New Roman" w:hAnsi="Hebar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80421A"/>
    <w:pPr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0421A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0421A"/>
    <w:pPr>
      <w:spacing w:after="0" w:line="240" w:lineRule="auto"/>
      <w:ind w:left="284" w:firstLine="43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0421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2Text">
    <w:name w:val="Header 2 Text"/>
    <w:rsid w:val="0080421A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rsid w:val="0080421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8042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80421A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80421A"/>
    <w:rPr>
      <w:rFonts w:ascii="Times New Roman" w:eastAsia="Times New Roman" w:hAnsi="Times New Roman" w:cs="Times New Roman"/>
      <w:sz w:val="48"/>
      <w:szCs w:val="20"/>
    </w:rPr>
  </w:style>
  <w:style w:type="paragraph" w:styleId="BodyTextIndent3">
    <w:name w:val="Body Text Indent 3"/>
    <w:basedOn w:val="Normal"/>
    <w:link w:val="BodyTextIndent3Char"/>
    <w:rsid w:val="0080421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0421A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Heading">
    <w:name w:val="Heading"/>
    <w:basedOn w:val="Normal"/>
    <w:next w:val="BodyText"/>
    <w:rsid w:val="0080421A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sz w:val="28"/>
      <w:szCs w:val="20"/>
      <w:lang w:val="en-AU"/>
    </w:rPr>
  </w:style>
  <w:style w:type="paragraph" w:styleId="List2">
    <w:name w:val="List 2"/>
    <w:basedOn w:val="Normal"/>
    <w:rsid w:val="0080421A"/>
    <w:pPr>
      <w:spacing w:after="0" w:line="240" w:lineRule="auto"/>
      <w:ind w:left="566" w:hanging="283"/>
    </w:pPr>
    <w:rPr>
      <w:rFonts w:ascii="Hebar" w:eastAsia="Times New Roman" w:hAnsi="Hebar" w:cs="Times New Roman"/>
      <w:sz w:val="24"/>
      <w:szCs w:val="20"/>
      <w:lang w:val="en-GB" w:eastAsia="bg-BG"/>
    </w:rPr>
  </w:style>
  <w:style w:type="table" w:styleId="TableGrid">
    <w:name w:val="Table Grid"/>
    <w:basedOn w:val="TableNormal"/>
    <w:rsid w:val="00804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qFormat/>
    <w:rsid w:val="0080421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80421A"/>
    <w:rPr>
      <w:rFonts w:ascii="Times New Roman" w:eastAsia="Times New Roman" w:hAnsi="Times New Roman" w:cs="Times New Roman"/>
      <w:sz w:val="28"/>
      <w:szCs w:val="20"/>
    </w:rPr>
  </w:style>
  <w:style w:type="paragraph" w:styleId="List">
    <w:name w:val="List"/>
    <w:basedOn w:val="Normal"/>
    <w:rsid w:val="0080421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Text">
    <w:name w:val="annotation text"/>
    <w:basedOn w:val="Normal"/>
    <w:link w:val="CommentTextChar"/>
    <w:rsid w:val="00804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rsid w:val="0080421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CommentReference">
    <w:name w:val="annotation reference"/>
    <w:rsid w:val="0080421A"/>
    <w:rPr>
      <w:sz w:val="16"/>
      <w:szCs w:val="16"/>
    </w:rPr>
  </w:style>
  <w:style w:type="paragraph" w:styleId="BalloonText">
    <w:name w:val="Balloon Text"/>
    <w:basedOn w:val="Normal"/>
    <w:link w:val="BalloonTextChar"/>
    <w:rsid w:val="0080421A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80421A"/>
    <w:rPr>
      <w:rFonts w:ascii="Tahoma" w:eastAsia="Times New Roman" w:hAnsi="Tahoma" w:cs="Tahoma"/>
      <w:sz w:val="16"/>
      <w:szCs w:val="16"/>
      <w:lang w:val="en-AU"/>
    </w:rPr>
  </w:style>
  <w:style w:type="character" w:customStyle="1" w:styleId="Black">
    <w:name w:val="Black"/>
    <w:qFormat/>
    <w:rsid w:val="0080421A"/>
    <w:rPr>
      <w:b/>
    </w:rPr>
  </w:style>
  <w:style w:type="paragraph" w:customStyle="1" w:styleId="Style">
    <w:name w:val="Style"/>
    <w:rsid w:val="008042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80421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8042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1">
    <w:name w:val="st1"/>
    <w:rsid w:val="0080421A"/>
  </w:style>
  <w:style w:type="paragraph" w:customStyle="1" w:styleId="Bullet1">
    <w:name w:val="Bullet 1"/>
    <w:basedOn w:val="Normal"/>
    <w:rsid w:val="0080421A"/>
    <w:pPr>
      <w:numPr>
        <w:numId w:val="8"/>
      </w:numPr>
      <w:spacing w:before="60"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0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421A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yperlink">
    <w:name w:val="Hyperlink"/>
    <w:rsid w:val="0080421A"/>
    <w:rPr>
      <w:color w:val="0000FF"/>
      <w:u w:val="single"/>
    </w:rPr>
  </w:style>
  <w:style w:type="paragraph" w:customStyle="1" w:styleId="CharCharCharChar">
    <w:name w:val="Char Char Char Char"/>
    <w:basedOn w:val="Normal"/>
    <w:rsid w:val="0080421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">
    <w:name w:val="Char Char1"/>
    <w:rsid w:val="0080421A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80421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80421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80421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80421A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80421A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80421A"/>
    <w:pPr>
      <w:shd w:val="clear" w:color="auto" w:fill="FFFFFF"/>
      <w:spacing w:after="0" w:line="410" w:lineRule="exact"/>
      <w:ind w:hanging="400"/>
      <w:jc w:val="both"/>
    </w:pPr>
    <w:rPr>
      <w:sz w:val="23"/>
      <w:szCs w:val="23"/>
      <w:shd w:val="clear" w:color="auto" w:fill="FFFFFF"/>
      <w:lang w:bidi="he-IL"/>
    </w:rPr>
  </w:style>
  <w:style w:type="character" w:customStyle="1" w:styleId="2">
    <w:name w:val="Основен текст (2) + Не е удебелен"/>
    <w:rsid w:val="0080421A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80421A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rsid w:val="0080421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basedOn w:val="DefaultParagraphFont"/>
    <w:link w:val="DocumentMap"/>
    <w:rsid w:val="0080421A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FR2">
    <w:name w:val="FR2"/>
    <w:rsid w:val="0080421A"/>
    <w:pPr>
      <w:widowControl w:val="0"/>
      <w:spacing w:before="160"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norm">
    <w:name w:val="norm"/>
    <w:basedOn w:val="BodyText"/>
    <w:autoRedefine/>
    <w:rsid w:val="0080421A"/>
    <w:pPr>
      <w:jc w:val="both"/>
    </w:pPr>
    <w:rPr>
      <w:b w:val="0"/>
      <w:sz w:val="28"/>
      <w:szCs w:val="28"/>
      <w:lang w:val="ru-RU"/>
    </w:rPr>
  </w:style>
  <w:style w:type="character" w:customStyle="1" w:styleId="cursorpointerregnospan">
    <w:name w:val="cursorpointer regnospan"/>
    <w:rsid w:val="0080421A"/>
    <w:rPr>
      <w:rFonts w:cs="Times New Roman"/>
    </w:rPr>
  </w:style>
  <w:style w:type="paragraph" w:customStyle="1" w:styleId="a1">
    <w:name w:val="Знак"/>
    <w:basedOn w:val="Normal"/>
    <w:rsid w:val="0080421A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0"/>
      <w:szCs w:val="20"/>
      <w:lang w:val="pl-PL" w:eastAsia="pl-PL"/>
    </w:rPr>
  </w:style>
  <w:style w:type="character" w:customStyle="1" w:styleId="CharChar4">
    <w:name w:val="Char Char4"/>
    <w:locked/>
    <w:rsid w:val="0080421A"/>
    <w:rPr>
      <w:lang w:val="en-AU" w:eastAsia="en-US" w:bidi="ar-SA"/>
    </w:rPr>
  </w:style>
  <w:style w:type="character" w:customStyle="1" w:styleId="CharChar3">
    <w:name w:val="Char Char3"/>
    <w:locked/>
    <w:rsid w:val="0080421A"/>
    <w:rPr>
      <w:lang w:val="en-AU" w:eastAsia="en-US" w:bidi="ar-SA"/>
    </w:rPr>
  </w:style>
  <w:style w:type="character" w:customStyle="1" w:styleId="CharChar2">
    <w:name w:val="Char Char2"/>
    <w:locked/>
    <w:rsid w:val="0080421A"/>
    <w:rPr>
      <w:lang w:val="en-AU" w:eastAsia="en-US" w:bidi="ar-SA"/>
    </w:rPr>
  </w:style>
  <w:style w:type="character" w:customStyle="1" w:styleId="cursorpointer">
    <w:name w:val="cursorpointer"/>
    <w:rsid w:val="0080421A"/>
  </w:style>
  <w:style w:type="paragraph" w:styleId="PlainText">
    <w:name w:val="Plain Text"/>
    <w:basedOn w:val="Normal"/>
    <w:link w:val="PlainTextChar"/>
    <w:rsid w:val="0080421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80421A"/>
    <w:rPr>
      <w:rFonts w:ascii="Courier New" w:eastAsia="Times New Roman" w:hAnsi="Courier New" w:cs="Times New Roman"/>
      <w:sz w:val="20"/>
      <w:szCs w:val="20"/>
      <w:lang w:val="en-AU"/>
    </w:rPr>
  </w:style>
  <w:style w:type="paragraph" w:customStyle="1" w:styleId="CharCharCharCharCharChar1CharCharChar2Char">
    <w:name w:val="Char Char Char Char Char Char1 Char Char Char2 Char"/>
    <w:basedOn w:val="Normal"/>
    <w:rsid w:val="0080421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5865</Words>
  <Characters>33431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Ralenekov</dc:creator>
  <cp:keywords/>
  <dc:description/>
  <cp:lastModifiedBy>Dimitar Ralenekov</cp:lastModifiedBy>
  <cp:revision>17</cp:revision>
  <dcterms:created xsi:type="dcterms:W3CDTF">2025-07-31T05:23:00Z</dcterms:created>
  <dcterms:modified xsi:type="dcterms:W3CDTF">2025-07-31T08:25:00Z</dcterms:modified>
</cp:coreProperties>
</file>